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9DE4C0" w14:textId="7736ABB1" w:rsidR="0040353F" w:rsidRPr="00051E25" w:rsidRDefault="0040353F" w:rsidP="0040353F">
      <w:pPr>
        <w:keepLines/>
        <w:tabs>
          <w:tab w:val="right" w:pos="9639"/>
          <w:tab w:val="right" w:pos="13323"/>
        </w:tabs>
        <w:overflowPunct w:val="0"/>
        <w:autoSpaceDE w:val="0"/>
        <w:autoSpaceDN w:val="0"/>
        <w:adjustRightInd w:val="0"/>
        <w:jc w:val="left"/>
        <w:textAlignment w:val="baseline"/>
        <w:rPr>
          <w:rFonts w:ascii="Arial" w:hAnsi="Arial" w:cs="Arial"/>
          <w:b/>
          <w:bCs/>
          <w:kern w:val="0"/>
          <w:sz w:val="22"/>
          <w:szCs w:val="20"/>
          <w:lang w:val="en-GB"/>
        </w:rPr>
      </w:pPr>
      <w:bookmarkStart w:id="0" w:name="Title"/>
      <w:bookmarkStart w:id="1" w:name="DocumentFor"/>
      <w:bookmarkStart w:id="2" w:name="_Ref399006623"/>
      <w:bookmarkStart w:id="3" w:name="_Toc92513360"/>
      <w:bookmarkEnd w:id="0"/>
      <w:bookmarkEnd w:id="1"/>
      <w:r w:rsidRPr="0040353F">
        <w:rPr>
          <w:rFonts w:ascii="Arial" w:eastAsia="Times New Roman" w:hAnsi="Arial" w:cs="Arial"/>
          <w:b/>
          <w:bCs/>
          <w:kern w:val="0"/>
          <w:sz w:val="22"/>
          <w:szCs w:val="20"/>
          <w:lang w:val="en-GB" w:eastAsia="en-US"/>
        </w:rPr>
        <w:t xml:space="preserve">3GPP TSG-RAN WG4 Meeting # </w:t>
      </w:r>
      <w:r w:rsidR="00737E6E">
        <w:rPr>
          <w:rFonts w:ascii="Arial" w:hAnsi="Arial" w:cs="Arial" w:hint="eastAsia"/>
          <w:b/>
          <w:bCs/>
          <w:kern w:val="0"/>
          <w:sz w:val="22"/>
          <w:szCs w:val="20"/>
          <w:lang w:val="en-GB"/>
        </w:rPr>
        <w:t>114</w:t>
      </w:r>
      <w:r w:rsidR="00051E25">
        <w:rPr>
          <w:rFonts w:ascii="Arial" w:hAnsi="Arial" w:cs="Arial" w:hint="eastAsia"/>
          <w:b/>
          <w:bCs/>
          <w:kern w:val="0"/>
          <w:sz w:val="22"/>
          <w:szCs w:val="20"/>
          <w:lang w:val="en-GB"/>
        </w:rPr>
        <w:t>bis</w:t>
      </w:r>
      <w:r w:rsidRPr="0040353F">
        <w:rPr>
          <w:rFonts w:ascii="Arial" w:eastAsia="Times New Roman" w:hAnsi="Arial" w:cs="Arial"/>
          <w:b/>
          <w:bCs/>
          <w:kern w:val="0"/>
          <w:sz w:val="22"/>
          <w:szCs w:val="20"/>
          <w:lang w:val="en-GB" w:eastAsia="en-US"/>
        </w:rPr>
        <w:t xml:space="preserve"> </w:t>
      </w:r>
      <w:r w:rsidRPr="0040353F">
        <w:rPr>
          <w:rFonts w:ascii="Arial" w:eastAsia="Times New Roman" w:hAnsi="Arial" w:cs="Arial"/>
          <w:b/>
          <w:bCs/>
          <w:kern w:val="0"/>
          <w:sz w:val="22"/>
          <w:szCs w:val="20"/>
          <w:lang w:val="en-GB" w:eastAsia="en-US"/>
        </w:rPr>
        <w:tab/>
      </w:r>
      <w:r w:rsidR="00966A31" w:rsidRPr="00966A31">
        <w:rPr>
          <w:rFonts w:ascii="Arial" w:eastAsia="Times New Roman" w:hAnsi="Arial" w:cs="Arial"/>
          <w:b/>
          <w:bCs/>
          <w:kern w:val="0"/>
          <w:sz w:val="22"/>
          <w:szCs w:val="20"/>
          <w:lang w:val="en-GB" w:eastAsia="en-US"/>
        </w:rPr>
        <w:t>R4-2503818</w:t>
      </w:r>
    </w:p>
    <w:p w14:paraId="6E5D72FD" w14:textId="3D9E2EA9" w:rsidR="0040353F" w:rsidRPr="00E2773E" w:rsidRDefault="00E2773E" w:rsidP="007B5F04">
      <w:pPr>
        <w:rPr>
          <w:rFonts w:ascii="Arial" w:hAnsi="Arial" w:cs="Arial"/>
          <w:b/>
          <w:bCs/>
          <w:kern w:val="0"/>
          <w:sz w:val="22"/>
          <w:szCs w:val="20"/>
        </w:rPr>
      </w:pPr>
      <w:r w:rsidRPr="00E2773E">
        <w:rPr>
          <w:rFonts w:ascii="Arial" w:hAnsi="Arial" w:cs="Arial"/>
          <w:b/>
          <w:bCs/>
          <w:kern w:val="0"/>
          <w:sz w:val="22"/>
          <w:szCs w:val="20"/>
          <w:lang w:val="en-GB"/>
        </w:rPr>
        <w:t>Wuhan, Hubei, China, 07th – 11th April, 2025</w:t>
      </w:r>
    </w:p>
    <w:p w14:paraId="12113A91" w14:textId="77777777" w:rsidR="0040353F" w:rsidRPr="0040353F" w:rsidRDefault="0040353F" w:rsidP="007B5F04">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6EB8FA54"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51E25" w:rsidRPr="00051E25">
        <w:rPr>
          <w:rFonts w:ascii="Arial" w:eastAsia="Times New Roman" w:hAnsi="Arial" w:cs="Arial"/>
          <w:kern w:val="0"/>
          <w:sz w:val="22"/>
          <w:szCs w:val="20"/>
          <w:lang w:val="en-GB" w:eastAsia="en-US"/>
        </w:rPr>
        <w:t>Discussion on the FR2 OTA test method</w:t>
      </w:r>
    </w:p>
    <w:p w14:paraId="76ECAF7E" w14:textId="2F4250B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737E6E" w:rsidRPr="00737E6E">
        <w:rPr>
          <w:rFonts w:ascii="Arial" w:eastAsia="Times New Roman" w:hAnsi="Arial" w:cs="Arial"/>
          <w:kern w:val="0"/>
          <w:sz w:val="22"/>
          <w:szCs w:val="20"/>
          <w:lang w:eastAsia="en-US"/>
        </w:rPr>
        <w:t>7.15.2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2"/>
    <w:bookmarkEnd w:id="3"/>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18BB44BE" w14:textId="272BBADE" w:rsidR="007A6214" w:rsidRPr="007A6214" w:rsidRDefault="00665498" w:rsidP="00947DDB">
      <w:pPr>
        <w:rPr>
          <w:rFonts w:ascii="Times New Roman" w:hAnsi="Times New Roman" w:cs="Times New Roman"/>
        </w:rPr>
      </w:pPr>
      <w:r>
        <w:rPr>
          <w:rFonts w:ascii="Times New Roman" w:hAnsi="Times New Roman" w:cs="Times New Roman" w:hint="eastAsia"/>
        </w:rPr>
        <w:t xml:space="preserve">In the past meetings, the test method for </w:t>
      </w:r>
      <w:proofErr w:type="spellStart"/>
      <w:r>
        <w:rPr>
          <w:rFonts w:ascii="Times New Roman" w:hAnsi="Times New Roman" w:cs="Times New Roman" w:hint="eastAsia"/>
        </w:rPr>
        <w:t>sTxMP</w:t>
      </w:r>
      <w:proofErr w:type="spellEnd"/>
      <w:r>
        <w:rPr>
          <w:rFonts w:ascii="Times New Roman" w:hAnsi="Times New Roman" w:cs="Times New Roman" w:hint="eastAsia"/>
        </w:rPr>
        <w:t xml:space="preserve"> was almost finished and in this </w:t>
      </w:r>
      <w:r>
        <w:rPr>
          <w:rFonts w:ascii="Times New Roman" w:hAnsi="Times New Roman" w:cs="Times New Roman"/>
        </w:rPr>
        <w:t>contribution,</w:t>
      </w:r>
      <w:r>
        <w:rPr>
          <w:rFonts w:ascii="Times New Roman" w:hAnsi="Times New Roman" w:cs="Times New Roman" w:hint="eastAsia"/>
        </w:rPr>
        <w:t xml:space="preserve"> we provide our view on remaining issues.</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32FDE6D9" w14:textId="3C99DA3F" w:rsidR="00045093" w:rsidRDefault="00045093" w:rsidP="00596135">
      <w:pPr>
        <w:rPr>
          <w:rFonts w:ascii="Times New Roman" w:hAnsi="Times New Roman" w:cs="Times New Roman"/>
        </w:rPr>
      </w:pPr>
      <w:r>
        <w:rPr>
          <w:rFonts w:ascii="Times New Roman" w:hAnsi="Times New Roman" w:cs="Times New Roman"/>
        </w:rPr>
        <w:t>I</w:t>
      </w:r>
      <w:r>
        <w:rPr>
          <w:rFonts w:ascii="Times New Roman" w:hAnsi="Times New Roman" w:cs="Times New Roman" w:hint="eastAsia"/>
        </w:rPr>
        <w:t>n the last meeting, the following table is agreed as the starting point f</w:t>
      </w:r>
      <w:r w:rsidR="00B96FAB">
        <w:rPr>
          <w:rFonts w:ascii="Times New Roman" w:hAnsi="Times New Roman" w:cs="Times New Roman" w:hint="eastAsia"/>
        </w:rPr>
        <w:t>or the MU</w:t>
      </w:r>
      <w:r>
        <w:rPr>
          <w:rFonts w:ascii="Times New Roman" w:hAnsi="Times New Roman" w:cs="Times New Roman" w:hint="eastAsia"/>
        </w:rPr>
        <w:t xml:space="preserve"> of </w:t>
      </w:r>
      <w:proofErr w:type="spellStart"/>
      <w:r>
        <w:rPr>
          <w:rFonts w:ascii="Times New Roman" w:hAnsi="Times New Roman" w:cs="Times New Roman" w:hint="eastAsia"/>
        </w:rPr>
        <w:t>sTxMP</w:t>
      </w:r>
      <w:proofErr w:type="spellEnd"/>
      <w:r>
        <w:rPr>
          <w:rFonts w:ascii="Times New Roman" w:hAnsi="Times New Roman" w:cs="Times New Roman" w:hint="eastAsia"/>
        </w:rPr>
        <w:t xml:space="preserve"> </w:t>
      </w:r>
      <w:proofErr w:type="gramStart"/>
      <w:r>
        <w:rPr>
          <w:rFonts w:ascii="Times New Roman" w:hAnsi="Times New Roman" w:cs="Times New Roman" w:hint="eastAsia"/>
        </w:rPr>
        <w:t>testing</w:t>
      </w:r>
      <w:r w:rsidR="00966A31">
        <w:rPr>
          <w:rFonts w:ascii="Times New Roman" w:hAnsi="Times New Roman" w:cs="Times New Roman" w:hint="eastAsia"/>
        </w:rPr>
        <w:t>[</w:t>
      </w:r>
      <w:proofErr w:type="gramEnd"/>
      <w:r w:rsidR="00966A31">
        <w:rPr>
          <w:rFonts w:ascii="Times New Roman" w:hAnsi="Times New Roman" w:cs="Times New Roman" w:hint="eastAsia"/>
        </w:rPr>
        <w:t>1]</w:t>
      </w:r>
      <w:r>
        <w:rPr>
          <w:rFonts w:ascii="Times New Roman" w:hAnsi="Times New Roman" w:cs="Times New Roman" w:hint="eastAsia"/>
        </w:rPr>
        <w:t>:</w:t>
      </w:r>
    </w:p>
    <w:p w14:paraId="5F7987B8" w14:textId="77777777" w:rsidR="00416128" w:rsidRDefault="00416128" w:rsidP="00596135">
      <w:pPr>
        <w:rPr>
          <w:rFonts w:ascii="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213A0" w14:paraId="000BC4E2"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1E3BDF90" w14:textId="77777777" w:rsidR="007213A0" w:rsidRDefault="007213A0" w:rsidP="00C925DC">
            <w:pPr>
              <w:pStyle w:val="TAH"/>
            </w:pPr>
            <w:r>
              <w:t>UID</w:t>
            </w:r>
          </w:p>
        </w:tc>
        <w:tc>
          <w:tcPr>
            <w:tcW w:w="2949" w:type="dxa"/>
            <w:tcBorders>
              <w:top w:val="single" w:sz="4" w:space="0" w:color="auto"/>
              <w:left w:val="single" w:sz="4" w:space="0" w:color="auto"/>
              <w:bottom w:val="single" w:sz="4" w:space="0" w:color="auto"/>
              <w:right w:val="single" w:sz="4" w:space="0" w:color="auto"/>
            </w:tcBorders>
            <w:hideMark/>
          </w:tcPr>
          <w:p w14:paraId="79FC6649" w14:textId="77777777" w:rsidR="007213A0" w:rsidRDefault="007213A0" w:rsidP="00C925DC">
            <w:pPr>
              <w:pStyle w:val="TAH"/>
            </w:pPr>
            <w:r>
              <w:t>Uncertainty source</w:t>
            </w:r>
          </w:p>
        </w:tc>
        <w:tc>
          <w:tcPr>
            <w:tcW w:w="1266" w:type="dxa"/>
            <w:tcBorders>
              <w:top w:val="single" w:sz="4" w:space="0" w:color="auto"/>
              <w:left w:val="single" w:sz="4" w:space="0" w:color="auto"/>
              <w:bottom w:val="single" w:sz="4" w:space="0" w:color="auto"/>
              <w:right w:val="single" w:sz="4" w:space="0" w:color="auto"/>
            </w:tcBorders>
            <w:hideMark/>
          </w:tcPr>
          <w:p w14:paraId="62ECE997" w14:textId="77777777" w:rsidR="007213A0" w:rsidRDefault="007213A0" w:rsidP="00C925DC">
            <w:pPr>
              <w:pStyle w:val="TAH"/>
            </w:pPr>
            <w:r>
              <w:t>Uncertainty value</w:t>
            </w:r>
          </w:p>
        </w:tc>
        <w:tc>
          <w:tcPr>
            <w:tcW w:w="1686" w:type="dxa"/>
            <w:tcBorders>
              <w:top w:val="single" w:sz="4" w:space="0" w:color="auto"/>
              <w:left w:val="single" w:sz="4" w:space="0" w:color="auto"/>
              <w:bottom w:val="single" w:sz="4" w:space="0" w:color="auto"/>
              <w:right w:val="single" w:sz="4" w:space="0" w:color="auto"/>
            </w:tcBorders>
            <w:hideMark/>
          </w:tcPr>
          <w:p w14:paraId="35CA356D" w14:textId="77777777" w:rsidR="007213A0" w:rsidRDefault="007213A0" w:rsidP="00C925DC">
            <w:pPr>
              <w:pStyle w:val="TAH"/>
            </w:pPr>
            <w:r>
              <w:t>Distribution of the probability</w:t>
            </w:r>
          </w:p>
        </w:tc>
        <w:tc>
          <w:tcPr>
            <w:tcW w:w="992" w:type="dxa"/>
            <w:tcBorders>
              <w:top w:val="single" w:sz="4" w:space="0" w:color="auto"/>
              <w:left w:val="single" w:sz="4" w:space="0" w:color="auto"/>
              <w:bottom w:val="single" w:sz="4" w:space="0" w:color="auto"/>
              <w:right w:val="single" w:sz="4" w:space="0" w:color="auto"/>
            </w:tcBorders>
            <w:hideMark/>
          </w:tcPr>
          <w:p w14:paraId="29705BD5" w14:textId="77777777" w:rsidR="007213A0" w:rsidRDefault="007213A0" w:rsidP="00C925DC">
            <w:pPr>
              <w:pStyle w:val="TAH"/>
            </w:pPr>
            <w:r>
              <w:t>Divisor</w:t>
            </w:r>
          </w:p>
        </w:tc>
        <w:tc>
          <w:tcPr>
            <w:tcW w:w="1210" w:type="dxa"/>
            <w:tcBorders>
              <w:top w:val="single" w:sz="4" w:space="0" w:color="auto"/>
              <w:left w:val="single" w:sz="4" w:space="0" w:color="auto"/>
              <w:bottom w:val="single" w:sz="4" w:space="0" w:color="auto"/>
              <w:right w:val="single" w:sz="4" w:space="0" w:color="auto"/>
            </w:tcBorders>
            <w:hideMark/>
          </w:tcPr>
          <w:p w14:paraId="567FCDEC" w14:textId="77777777" w:rsidR="007213A0" w:rsidRDefault="007213A0" w:rsidP="00C925DC">
            <w:pPr>
              <w:pStyle w:val="TAH"/>
            </w:pPr>
            <w:r>
              <w:t>Standard uncertainty (σ) [dB]</w:t>
            </w:r>
          </w:p>
        </w:tc>
      </w:tr>
      <w:tr w:rsidR="007213A0" w14:paraId="5995CFA9" w14:textId="77777777" w:rsidTr="00C925DC">
        <w:trPr>
          <w:tblHeader/>
          <w:jc w:val="center"/>
        </w:trPr>
        <w:tc>
          <w:tcPr>
            <w:tcW w:w="8639" w:type="dxa"/>
            <w:gridSpan w:val="6"/>
            <w:tcBorders>
              <w:top w:val="single" w:sz="4" w:space="0" w:color="auto"/>
              <w:left w:val="single" w:sz="4" w:space="0" w:color="auto"/>
              <w:bottom w:val="single" w:sz="4" w:space="0" w:color="auto"/>
              <w:right w:val="single" w:sz="4" w:space="0" w:color="auto"/>
            </w:tcBorders>
            <w:hideMark/>
          </w:tcPr>
          <w:p w14:paraId="5E8CC606" w14:textId="77777777" w:rsidR="007213A0" w:rsidRDefault="007213A0" w:rsidP="00C925DC">
            <w:pPr>
              <w:pStyle w:val="TAH"/>
            </w:pPr>
            <w:r>
              <w:t>Stage 2: DUT measurement</w:t>
            </w:r>
          </w:p>
        </w:tc>
      </w:tr>
      <w:tr w:rsidR="007213A0" w14:paraId="5AA9E566"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34C7B0E" w14:textId="77777777" w:rsidR="007213A0" w:rsidRDefault="007213A0" w:rsidP="00C925DC">
            <w:pPr>
              <w:pStyle w:val="TAL"/>
            </w:pPr>
            <w:r>
              <w:t>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819C12C" w14:textId="77777777" w:rsidR="007213A0" w:rsidRDefault="007213A0" w:rsidP="00C925DC">
            <w:pPr>
              <w:pStyle w:val="TAL"/>
              <w:rPr>
                <w:lang w:eastAsia="ja-JP"/>
              </w:rPr>
            </w:pPr>
            <w:r>
              <w:rPr>
                <w:lang w:eastAsia="ja-JP"/>
              </w:rPr>
              <w:t>Positioning misalignment</w:t>
            </w:r>
          </w:p>
        </w:tc>
        <w:tc>
          <w:tcPr>
            <w:tcW w:w="1266" w:type="dxa"/>
            <w:tcBorders>
              <w:top w:val="single" w:sz="4" w:space="0" w:color="auto"/>
              <w:left w:val="single" w:sz="4" w:space="0" w:color="auto"/>
              <w:bottom w:val="single" w:sz="4" w:space="0" w:color="auto"/>
              <w:right w:val="single" w:sz="4" w:space="0" w:color="auto"/>
            </w:tcBorders>
            <w:hideMark/>
          </w:tcPr>
          <w:p w14:paraId="5F147CD7" w14:textId="77777777" w:rsidR="007213A0" w:rsidRDefault="007213A0" w:rsidP="00C925DC">
            <w:pPr>
              <w:pStyle w:val="TAC"/>
            </w:pPr>
            <w:r>
              <w:t>0.02</w:t>
            </w:r>
          </w:p>
        </w:tc>
        <w:tc>
          <w:tcPr>
            <w:tcW w:w="1686" w:type="dxa"/>
            <w:tcBorders>
              <w:top w:val="single" w:sz="4" w:space="0" w:color="auto"/>
              <w:left w:val="single" w:sz="4" w:space="0" w:color="auto"/>
              <w:bottom w:val="single" w:sz="4" w:space="0" w:color="auto"/>
              <w:right w:val="single" w:sz="4" w:space="0" w:color="auto"/>
            </w:tcBorders>
            <w:hideMark/>
          </w:tcPr>
          <w:p w14:paraId="3006255D"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76D431C8"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586AD0F" w14:textId="77777777" w:rsidR="007213A0" w:rsidRDefault="007213A0" w:rsidP="00C925DC">
            <w:pPr>
              <w:pStyle w:val="TAC"/>
              <w:rPr>
                <w:lang w:eastAsia="zh-CN"/>
              </w:rPr>
            </w:pPr>
            <w:r>
              <w:rPr>
                <w:lang w:eastAsia="zh-CN"/>
              </w:rPr>
              <w:t>[</w:t>
            </w:r>
            <w:r>
              <w:t>0.01</w:t>
            </w:r>
            <w:r>
              <w:rPr>
                <w:lang w:eastAsia="zh-CN"/>
              </w:rPr>
              <w:t>]</w:t>
            </w:r>
          </w:p>
        </w:tc>
      </w:tr>
      <w:tr w:rsidR="007213A0" w14:paraId="4C237485"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2D268CD" w14:textId="77777777" w:rsidR="007213A0" w:rsidRDefault="007213A0" w:rsidP="00C925DC">
            <w:pPr>
              <w:pStyle w:val="TAL"/>
            </w:pPr>
            <w:r>
              <w:t>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0B45C9" w14:textId="77777777" w:rsidR="007213A0" w:rsidRDefault="007213A0" w:rsidP="00C925DC">
            <w:pPr>
              <w:pStyle w:val="TAL"/>
              <w:rPr>
                <w:sz w:val="21"/>
                <w:lang w:eastAsia="ja-JP"/>
              </w:rPr>
            </w:pPr>
            <w:r>
              <w:rPr>
                <w:lang w:eastAsia="ja-JP"/>
              </w:rPr>
              <w:t>Measure distance uncertainty</w:t>
            </w:r>
          </w:p>
        </w:tc>
        <w:tc>
          <w:tcPr>
            <w:tcW w:w="1266" w:type="dxa"/>
            <w:tcBorders>
              <w:top w:val="single" w:sz="4" w:space="0" w:color="auto"/>
              <w:left w:val="single" w:sz="4" w:space="0" w:color="auto"/>
              <w:bottom w:val="single" w:sz="4" w:space="0" w:color="auto"/>
              <w:right w:val="single" w:sz="4" w:space="0" w:color="auto"/>
            </w:tcBorders>
            <w:hideMark/>
          </w:tcPr>
          <w:p w14:paraId="5480E42B"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FBE2FA4" w14:textId="77777777" w:rsidR="007213A0" w:rsidRDefault="007213A0" w:rsidP="00C925DC">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6E36A79A" w14:textId="77777777" w:rsidR="007213A0" w:rsidRDefault="007213A0" w:rsidP="00C925DC">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41C8B70E" w14:textId="77777777" w:rsidR="007213A0" w:rsidRDefault="007213A0" w:rsidP="00C925DC">
            <w:pPr>
              <w:pStyle w:val="TAC"/>
              <w:rPr>
                <w:lang w:eastAsia="zh-CN"/>
              </w:rPr>
            </w:pPr>
            <w:r>
              <w:rPr>
                <w:lang w:eastAsia="zh-CN"/>
              </w:rPr>
              <w:t>[</w:t>
            </w:r>
            <w:r>
              <w:t>0.00</w:t>
            </w:r>
            <w:r>
              <w:rPr>
                <w:lang w:eastAsia="zh-CN"/>
              </w:rPr>
              <w:t>]</w:t>
            </w:r>
          </w:p>
        </w:tc>
      </w:tr>
      <w:tr w:rsidR="007213A0" w14:paraId="40A7C615"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739E365" w14:textId="77777777" w:rsidR="007213A0" w:rsidRDefault="007213A0" w:rsidP="00C925DC">
            <w:pPr>
              <w:pStyle w:val="TAL"/>
            </w:pPr>
            <w:r>
              <w:t>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2D53B55" w14:textId="77777777" w:rsidR="007213A0" w:rsidRDefault="007213A0" w:rsidP="00C925DC">
            <w:pPr>
              <w:pStyle w:val="TAL"/>
            </w:pPr>
            <w:r>
              <w:t>Quality of Quiet Zone (NOTE 1)</w:t>
            </w:r>
          </w:p>
        </w:tc>
        <w:tc>
          <w:tcPr>
            <w:tcW w:w="1266" w:type="dxa"/>
            <w:tcBorders>
              <w:top w:val="single" w:sz="4" w:space="0" w:color="auto"/>
              <w:left w:val="single" w:sz="4" w:space="0" w:color="auto"/>
              <w:bottom w:val="single" w:sz="4" w:space="0" w:color="auto"/>
              <w:right w:val="single" w:sz="4" w:space="0" w:color="auto"/>
            </w:tcBorders>
            <w:hideMark/>
          </w:tcPr>
          <w:p w14:paraId="59521B12" w14:textId="77777777" w:rsidR="007213A0" w:rsidRDefault="007213A0" w:rsidP="00C925DC">
            <w:pPr>
              <w:pStyle w:val="TAC"/>
            </w:pPr>
            <w:r>
              <w:t>0.6</w:t>
            </w:r>
          </w:p>
        </w:tc>
        <w:tc>
          <w:tcPr>
            <w:tcW w:w="1686" w:type="dxa"/>
            <w:tcBorders>
              <w:top w:val="single" w:sz="4" w:space="0" w:color="auto"/>
              <w:left w:val="single" w:sz="4" w:space="0" w:color="auto"/>
              <w:bottom w:val="single" w:sz="4" w:space="0" w:color="auto"/>
              <w:right w:val="single" w:sz="4" w:space="0" w:color="auto"/>
            </w:tcBorders>
            <w:hideMark/>
          </w:tcPr>
          <w:p w14:paraId="3DE570A8"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261FC52F" w14:textId="77777777" w:rsidR="007213A0" w:rsidRDefault="007213A0" w:rsidP="00C925DC">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2BDC61FC" w14:textId="77777777" w:rsidR="007213A0" w:rsidRDefault="007213A0" w:rsidP="00C925DC">
            <w:pPr>
              <w:pStyle w:val="TAC"/>
              <w:rPr>
                <w:lang w:eastAsia="zh-CN"/>
              </w:rPr>
            </w:pPr>
            <w:r>
              <w:rPr>
                <w:lang w:eastAsia="zh-CN"/>
              </w:rPr>
              <w:t>[</w:t>
            </w:r>
            <w:r>
              <w:t>0.6</w:t>
            </w:r>
            <w:r>
              <w:rPr>
                <w:lang w:eastAsia="zh-CN"/>
              </w:rPr>
              <w:t>]</w:t>
            </w:r>
          </w:p>
        </w:tc>
      </w:tr>
      <w:tr w:rsidR="007213A0" w14:paraId="1843451B"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F66DCAE" w14:textId="77777777" w:rsidR="007213A0" w:rsidRDefault="007213A0" w:rsidP="00C925DC">
            <w:pPr>
              <w:pStyle w:val="TAL"/>
            </w:pPr>
            <w:r>
              <w:t>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82D033D" w14:textId="77777777" w:rsidR="007213A0" w:rsidRDefault="007213A0" w:rsidP="00C925DC">
            <w:pPr>
              <w:pStyle w:val="TAL"/>
            </w:pPr>
            <w:r>
              <w:t>Mismatch</w:t>
            </w:r>
          </w:p>
        </w:tc>
        <w:tc>
          <w:tcPr>
            <w:tcW w:w="1266" w:type="dxa"/>
            <w:tcBorders>
              <w:top w:val="single" w:sz="4" w:space="0" w:color="auto"/>
              <w:left w:val="single" w:sz="4" w:space="0" w:color="auto"/>
              <w:bottom w:val="single" w:sz="4" w:space="0" w:color="auto"/>
              <w:right w:val="single" w:sz="4" w:space="0" w:color="auto"/>
            </w:tcBorders>
            <w:hideMark/>
          </w:tcPr>
          <w:p w14:paraId="61E1F0BB" w14:textId="77777777" w:rsidR="007213A0" w:rsidRDefault="007213A0" w:rsidP="00C925DC">
            <w:pPr>
              <w:pStyle w:val="TAC"/>
            </w:pPr>
            <w:r>
              <w:t>1.30</w:t>
            </w:r>
          </w:p>
        </w:tc>
        <w:tc>
          <w:tcPr>
            <w:tcW w:w="1686" w:type="dxa"/>
            <w:tcBorders>
              <w:top w:val="single" w:sz="4" w:space="0" w:color="auto"/>
              <w:left w:val="single" w:sz="4" w:space="0" w:color="auto"/>
              <w:bottom w:val="single" w:sz="4" w:space="0" w:color="auto"/>
              <w:right w:val="single" w:sz="4" w:space="0" w:color="auto"/>
            </w:tcBorders>
            <w:hideMark/>
          </w:tcPr>
          <w:p w14:paraId="33DD3144"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47B7D6CB" w14:textId="77777777" w:rsidR="007213A0" w:rsidRDefault="007213A0" w:rsidP="00C925DC">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2B80275" w14:textId="77777777" w:rsidR="007213A0" w:rsidRDefault="007213A0" w:rsidP="00C925DC">
            <w:pPr>
              <w:pStyle w:val="TAC"/>
              <w:rPr>
                <w:lang w:eastAsia="zh-CN"/>
              </w:rPr>
            </w:pPr>
            <w:r>
              <w:rPr>
                <w:lang w:eastAsia="zh-CN"/>
              </w:rPr>
              <w:t>[</w:t>
            </w:r>
            <w:r>
              <w:t>1.30</w:t>
            </w:r>
            <w:r>
              <w:rPr>
                <w:lang w:eastAsia="zh-CN"/>
              </w:rPr>
              <w:t>]</w:t>
            </w:r>
          </w:p>
        </w:tc>
      </w:tr>
      <w:tr w:rsidR="007213A0" w14:paraId="4D97BED1"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7BEE75C" w14:textId="77777777" w:rsidR="007213A0" w:rsidRDefault="007213A0" w:rsidP="00C925DC">
            <w:pPr>
              <w:pStyle w:val="TAL"/>
            </w:pPr>
            <w: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1BEAA5C" w14:textId="77777777" w:rsidR="007213A0" w:rsidRDefault="007213A0" w:rsidP="00C925DC">
            <w:pPr>
              <w:pStyle w:val="TAL"/>
            </w:pPr>
            <w:r>
              <w:t>Standing wave between the DUT and measurement antenna</w:t>
            </w:r>
          </w:p>
        </w:tc>
        <w:tc>
          <w:tcPr>
            <w:tcW w:w="1266" w:type="dxa"/>
            <w:tcBorders>
              <w:top w:val="single" w:sz="4" w:space="0" w:color="auto"/>
              <w:left w:val="single" w:sz="4" w:space="0" w:color="auto"/>
              <w:bottom w:val="single" w:sz="4" w:space="0" w:color="auto"/>
              <w:right w:val="single" w:sz="4" w:space="0" w:color="auto"/>
            </w:tcBorders>
            <w:hideMark/>
          </w:tcPr>
          <w:p w14:paraId="2A9A6184"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F9BD379" w14:textId="77777777" w:rsidR="007213A0" w:rsidRDefault="007213A0" w:rsidP="00C925DC">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180CD6F3" w14:textId="77777777" w:rsidR="007213A0" w:rsidRDefault="007213A0" w:rsidP="00C925DC">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3F9EE3D8" w14:textId="77777777" w:rsidR="007213A0" w:rsidRDefault="007213A0" w:rsidP="00C925DC">
            <w:pPr>
              <w:pStyle w:val="TAC"/>
              <w:rPr>
                <w:lang w:eastAsia="zh-CN"/>
              </w:rPr>
            </w:pPr>
            <w:r>
              <w:rPr>
                <w:lang w:eastAsia="zh-CN"/>
              </w:rPr>
              <w:t>[</w:t>
            </w:r>
            <w:r>
              <w:t>0.00</w:t>
            </w:r>
            <w:r>
              <w:rPr>
                <w:lang w:eastAsia="zh-CN"/>
              </w:rPr>
              <w:t>]</w:t>
            </w:r>
          </w:p>
        </w:tc>
      </w:tr>
      <w:tr w:rsidR="007213A0" w14:paraId="06A7C2F9"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180409A" w14:textId="77777777" w:rsidR="007213A0" w:rsidRDefault="007213A0" w:rsidP="00C925DC">
            <w:pPr>
              <w:pStyle w:val="TAL"/>
            </w:pPr>
            <w:r>
              <w:t>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03B2445" w14:textId="77777777" w:rsidR="007213A0" w:rsidRDefault="007213A0" w:rsidP="00C925DC">
            <w:pPr>
              <w:pStyle w:val="TAL"/>
            </w:pPr>
            <w:r>
              <w:t>Uncertainty of the RF power measurement equipment (NOTE 3)</w:t>
            </w:r>
          </w:p>
        </w:tc>
        <w:tc>
          <w:tcPr>
            <w:tcW w:w="1266" w:type="dxa"/>
            <w:tcBorders>
              <w:top w:val="single" w:sz="4" w:space="0" w:color="auto"/>
              <w:left w:val="single" w:sz="4" w:space="0" w:color="auto"/>
              <w:bottom w:val="single" w:sz="4" w:space="0" w:color="auto"/>
              <w:right w:val="single" w:sz="4" w:space="0" w:color="auto"/>
            </w:tcBorders>
            <w:hideMark/>
          </w:tcPr>
          <w:p w14:paraId="37EB3A1E" w14:textId="77777777" w:rsidR="007213A0" w:rsidRDefault="007213A0" w:rsidP="00C925DC">
            <w:pPr>
              <w:pStyle w:val="TAC"/>
            </w:pPr>
            <w:r>
              <w:t>2.16</w:t>
            </w:r>
          </w:p>
        </w:tc>
        <w:tc>
          <w:tcPr>
            <w:tcW w:w="1686" w:type="dxa"/>
            <w:tcBorders>
              <w:top w:val="single" w:sz="4" w:space="0" w:color="auto"/>
              <w:left w:val="single" w:sz="4" w:space="0" w:color="auto"/>
              <w:bottom w:val="single" w:sz="4" w:space="0" w:color="auto"/>
              <w:right w:val="single" w:sz="4" w:space="0" w:color="auto"/>
            </w:tcBorders>
            <w:hideMark/>
          </w:tcPr>
          <w:p w14:paraId="56215C93"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8E95EC6"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BE5B6F0" w14:textId="77777777" w:rsidR="007213A0" w:rsidRDefault="007213A0" w:rsidP="00C925DC">
            <w:pPr>
              <w:pStyle w:val="TAC"/>
              <w:rPr>
                <w:lang w:eastAsia="zh-CN"/>
              </w:rPr>
            </w:pPr>
            <w:r>
              <w:rPr>
                <w:lang w:eastAsia="zh-CN"/>
              </w:rPr>
              <w:t>[</w:t>
            </w:r>
            <w:r>
              <w:t>1.08</w:t>
            </w:r>
            <w:r>
              <w:rPr>
                <w:lang w:eastAsia="zh-CN"/>
              </w:rPr>
              <w:t>]</w:t>
            </w:r>
          </w:p>
        </w:tc>
      </w:tr>
      <w:tr w:rsidR="007213A0" w14:paraId="799C7A6F"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6CEF7D42" w14:textId="77777777" w:rsidR="007213A0" w:rsidRDefault="007213A0" w:rsidP="00C925DC">
            <w:pPr>
              <w:pStyle w:val="TAL"/>
              <w:rPr>
                <w:lang w:eastAsia="ja-JP"/>
              </w:rPr>
            </w:pPr>
            <w:r>
              <w:rPr>
                <w:lang w:eastAsia="ja-JP"/>
              </w:rPr>
              <w:t>7</w:t>
            </w:r>
          </w:p>
        </w:tc>
        <w:tc>
          <w:tcPr>
            <w:tcW w:w="2949" w:type="dxa"/>
            <w:tcBorders>
              <w:top w:val="single" w:sz="4" w:space="0" w:color="auto"/>
              <w:left w:val="single" w:sz="4" w:space="0" w:color="auto"/>
              <w:bottom w:val="single" w:sz="4" w:space="0" w:color="auto"/>
              <w:right w:val="single" w:sz="4" w:space="0" w:color="auto"/>
            </w:tcBorders>
            <w:hideMark/>
          </w:tcPr>
          <w:p w14:paraId="3AA52CA9" w14:textId="77777777" w:rsidR="007213A0" w:rsidRDefault="007213A0" w:rsidP="00C925DC">
            <w:pPr>
              <w:pStyle w:val="TAL"/>
            </w:pPr>
            <w:r>
              <w:t>Phase curvature</w:t>
            </w:r>
          </w:p>
        </w:tc>
        <w:tc>
          <w:tcPr>
            <w:tcW w:w="1266" w:type="dxa"/>
            <w:tcBorders>
              <w:top w:val="single" w:sz="4" w:space="0" w:color="auto"/>
              <w:left w:val="single" w:sz="4" w:space="0" w:color="auto"/>
              <w:bottom w:val="single" w:sz="4" w:space="0" w:color="auto"/>
              <w:right w:val="single" w:sz="4" w:space="0" w:color="auto"/>
            </w:tcBorders>
            <w:hideMark/>
          </w:tcPr>
          <w:p w14:paraId="6DAF2795"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738E7750" w14:textId="77777777" w:rsidR="007213A0" w:rsidRDefault="007213A0" w:rsidP="00C925DC">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3B841F64" w14:textId="77777777" w:rsidR="007213A0" w:rsidRDefault="007213A0" w:rsidP="00C925DC">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56B50563" w14:textId="77777777" w:rsidR="007213A0" w:rsidRDefault="007213A0" w:rsidP="00C925DC">
            <w:pPr>
              <w:pStyle w:val="TAC"/>
              <w:rPr>
                <w:lang w:eastAsia="zh-CN"/>
              </w:rPr>
            </w:pPr>
            <w:r>
              <w:rPr>
                <w:lang w:eastAsia="zh-CN"/>
              </w:rPr>
              <w:t>[</w:t>
            </w:r>
            <w:r>
              <w:t>0.00</w:t>
            </w:r>
            <w:r>
              <w:rPr>
                <w:lang w:eastAsia="zh-CN"/>
              </w:rPr>
              <w:t>]</w:t>
            </w:r>
          </w:p>
        </w:tc>
      </w:tr>
      <w:tr w:rsidR="007213A0" w14:paraId="553F36DE"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311DB81" w14:textId="77777777" w:rsidR="007213A0" w:rsidRDefault="007213A0" w:rsidP="00C925DC">
            <w:pPr>
              <w:pStyle w:val="TAL"/>
              <w:rPr>
                <w:lang w:eastAsia="ja-JP"/>
              </w:rPr>
            </w:pPr>
            <w:r>
              <w:rPr>
                <w:lang w:eastAsia="ja-JP"/>
              </w:rPr>
              <w:t>8</w:t>
            </w:r>
          </w:p>
        </w:tc>
        <w:tc>
          <w:tcPr>
            <w:tcW w:w="2949" w:type="dxa"/>
            <w:tcBorders>
              <w:top w:val="single" w:sz="4" w:space="0" w:color="auto"/>
              <w:left w:val="single" w:sz="4" w:space="0" w:color="auto"/>
              <w:bottom w:val="single" w:sz="4" w:space="0" w:color="auto"/>
              <w:right w:val="single" w:sz="4" w:space="0" w:color="auto"/>
            </w:tcBorders>
            <w:hideMark/>
          </w:tcPr>
          <w:p w14:paraId="5F1E9BFC" w14:textId="77777777" w:rsidR="007213A0" w:rsidRDefault="007213A0" w:rsidP="00C925DC">
            <w:pPr>
              <w:pStyle w:val="TAL"/>
            </w:pPr>
            <w:r>
              <w:t>Amplifier uncertainties</w:t>
            </w:r>
          </w:p>
        </w:tc>
        <w:tc>
          <w:tcPr>
            <w:tcW w:w="1266" w:type="dxa"/>
            <w:tcBorders>
              <w:top w:val="single" w:sz="4" w:space="0" w:color="auto"/>
              <w:left w:val="single" w:sz="4" w:space="0" w:color="auto"/>
              <w:bottom w:val="single" w:sz="4" w:space="0" w:color="auto"/>
              <w:right w:val="single" w:sz="4" w:space="0" w:color="auto"/>
            </w:tcBorders>
            <w:hideMark/>
          </w:tcPr>
          <w:p w14:paraId="3452EE43" w14:textId="77777777" w:rsidR="007213A0" w:rsidRDefault="007213A0" w:rsidP="00C925DC">
            <w:pPr>
              <w:pStyle w:val="TAC"/>
            </w:pPr>
            <w:r>
              <w:t>2.10</w:t>
            </w:r>
          </w:p>
        </w:tc>
        <w:tc>
          <w:tcPr>
            <w:tcW w:w="1686" w:type="dxa"/>
            <w:tcBorders>
              <w:top w:val="single" w:sz="4" w:space="0" w:color="auto"/>
              <w:left w:val="single" w:sz="4" w:space="0" w:color="auto"/>
              <w:bottom w:val="single" w:sz="4" w:space="0" w:color="auto"/>
              <w:right w:val="single" w:sz="4" w:space="0" w:color="auto"/>
            </w:tcBorders>
            <w:hideMark/>
          </w:tcPr>
          <w:p w14:paraId="6C8B5767"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38A50D2B"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2EF7031D" w14:textId="77777777" w:rsidR="007213A0" w:rsidRDefault="007213A0" w:rsidP="00C925DC">
            <w:pPr>
              <w:pStyle w:val="TAC"/>
              <w:rPr>
                <w:lang w:eastAsia="zh-CN"/>
              </w:rPr>
            </w:pPr>
            <w:r>
              <w:rPr>
                <w:lang w:eastAsia="zh-CN"/>
              </w:rPr>
              <w:t>[</w:t>
            </w:r>
            <w:r>
              <w:t>1.05</w:t>
            </w:r>
            <w:r>
              <w:rPr>
                <w:lang w:eastAsia="zh-CN"/>
              </w:rPr>
              <w:t>]</w:t>
            </w:r>
          </w:p>
        </w:tc>
      </w:tr>
      <w:tr w:rsidR="007213A0" w14:paraId="10E7A904"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28B97D" w14:textId="77777777" w:rsidR="007213A0" w:rsidRDefault="007213A0" w:rsidP="00C925DC">
            <w:pPr>
              <w:pStyle w:val="TAL"/>
              <w:rPr>
                <w:lang w:eastAsia="zh-CN"/>
              </w:rPr>
            </w:pPr>
            <w:r>
              <w:rPr>
                <w:lang w:eastAsia="zh-CN"/>
              </w:rPr>
              <w:t>9</w:t>
            </w:r>
          </w:p>
        </w:tc>
        <w:tc>
          <w:tcPr>
            <w:tcW w:w="2949" w:type="dxa"/>
            <w:tcBorders>
              <w:top w:val="single" w:sz="4" w:space="0" w:color="auto"/>
              <w:left w:val="single" w:sz="4" w:space="0" w:color="auto"/>
              <w:bottom w:val="single" w:sz="4" w:space="0" w:color="auto"/>
              <w:right w:val="single" w:sz="4" w:space="0" w:color="auto"/>
            </w:tcBorders>
            <w:hideMark/>
          </w:tcPr>
          <w:p w14:paraId="3660DE42" w14:textId="77777777" w:rsidR="007213A0" w:rsidRDefault="007213A0" w:rsidP="00C925DC">
            <w:pPr>
              <w:pStyle w:val="TAL"/>
              <w:rPr>
                <w:lang w:eastAsia="ja-JP"/>
              </w:rPr>
            </w:pPr>
            <w:r>
              <w:t>Random uncertainty</w:t>
            </w:r>
          </w:p>
        </w:tc>
        <w:tc>
          <w:tcPr>
            <w:tcW w:w="1266" w:type="dxa"/>
            <w:tcBorders>
              <w:top w:val="single" w:sz="4" w:space="0" w:color="auto"/>
              <w:left w:val="single" w:sz="4" w:space="0" w:color="auto"/>
              <w:bottom w:val="single" w:sz="4" w:space="0" w:color="auto"/>
              <w:right w:val="single" w:sz="4" w:space="0" w:color="auto"/>
            </w:tcBorders>
            <w:hideMark/>
          </w:tcPr>
          <w:p w14:paraId="3D3B488B" w14:textId="77777777" w:rsidR="007213A0" w:rsidRDefault="007213A0" w:rsidP="00C925DC">
            <w:pPr>
              <w:pStyle w:val="TAC"/>
            </w:pPr>
            <w:r>
              <w:t>0.50</w:t>
            </w:r>
          </w:p>
        </w:tc>
        <w:tc>
          <w:tcPr>
            <w:tcW w:w="1686" w:type="dxa"/>
            <w:tcBorders>
              <w:top w:val="single" w:sz="4" w:space="0" w:color="auto"/>
              <w:left w:val="single" w:sz="4" w:space="0" w:color="auto"/>
              <w:bottom w:val="single" w:sz="4" w:space="0" w:color="auto"/>
              <w:right w:val="single" w:sz="4" w:space="0" w:color="auto"/>
            </w:tcBorders>
            <w:hideMark/>
          </w:tcPr>
          <w:p w14:paraId="265AC9AD"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3F7A8C6"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4F126CE0" w14:textId="77777777" w:rsidR="007213A0" w:rsidRDefault="007213A0" w:rsidP="00C925DC">
            <w:pPr>
              <w:pStyle w:val="TAC"/>
              <w:rPr>
                <w:lang w:eastAsia="zh-CN"/>
              </w:rPr>
            </w:pPr>
            <w:r>
              <w:rPr>
                <w:lang w:eastAsia="zh-CN"/>
              </w:rPr>
              <w:t>[</w:t>
            </w:r>
            <w:r>
              <w:t>0.25</w:t>
            </w:r>
            <w:r>
              <w:rPr>
                <w:lang w:eastAsia="zh-CN"/>
              </w:rPr>
              <w:t>]</w:t>
            </w:r>
          </w:p>
        </w:tc>
      </w:tr>
      <w:tr w:rsidR="007213A0" w14:paraId="2D88D3D1"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24BB78D" w14:textId="77777777" w:rsidR="007213A0" w:rsidRDefault="007213A0" w:rsidP="00C925DC">
            <w:pPr>
              <w:pStyle w:val="TAL"/>
              <w:rPr>
                <w:lang w:eastAsia="zh-CN"/>
              </w:rPr>
            </w:pPr>
            <w:r>
              <w:rPr>
                <w:lang w:eastAsia="zh-CN"/>
              </w:rPr>
              <w:t>10</w:t>
            </w:r>
          </w:p>
        </w:tc>
        <w:tc>
          <w:tcPr>
            <w:tcW w:w="2949" w:type="dxa"/>
            <w:tcBorders>
              <w:top w:val="single" w:sz="4" w:space="0" w:color="auto"/>
              <w:left w:val="single" w:sz="4" w:space="0" w:color="auto"/>
              <w:bottom w:val="single" w:sz="4" w:space="0" w:color="auto"/>
              <w:right w:val="single" w:sz="4" w:space="0" w:color="auto"/>
            </w:tcBorders>
            <w:hideMark/>
          </w:tcPr>
          <w:p w14:paraId="4DCD5F6F" w14:textId="77777777" w:rsidR="007213A0" w:rsidRDefault="007213A0" w:rsidP="00C925DC">
            <w:pPr>
              <w:pStyle w:val="TAL"/>
              <w:rPr>
                <w:lang w:eastAsia="ja-JP"/>
              </w:rPr>
            </w:pPr>
            <w:r>
              <w:t>Influence of the XPD</w:t>
            </w:r>
          </w:p>
        </w:tc>
        <w:tc>
          <w:tcPr>
            <w:tcW w:w="1266" w:type="dxa"/>
            <w:tcBorders>
              <w:top w:val="single" w:sz="4" w:space="0" w:color="auto"/>
              <w:left w:val="single" w:sz="4" w:space="0" w:color="auto"/>
              <w:bottom w:val="single" w:sz="4" w:space="0" w:color="auto"/>
              <w:right w:val="single" w:sz="4" w:space="0" w:color="auto"/>
            </w:tcBorders>
            <w:hideMark/>
          </w:tcPr>
          <w:p w14:paraId="5AD2FC8A" w14:textId="77777777" w:rsidR="007213A0" w:rsidRDefault="007213A0" w:rsidP="00C925DC">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6B2F2474" w14:textId="77777777" w:rsidR="007213A0" w:rsidRDefault="007213A0" w:rsidP="00C925DC">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0A966CAE" w14:textId="77777777" w:rsidR="007213A0" w:rsidRDefault="007213A0" w:rsidP="00C925DC">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47D41079" w14:textId="77777777" w:rsidR="007213A0" w:rsidRDefault="007213A0" w:rsidP="00C925DC">
            <w:pPr>
              <w:pStyle w:val="TAC"/>
              <w:rPr>
                <w:lang w:eastAsia="zh-CN"/>
              </w:rPr>
            </w:pPr>
            <w:r>
              <w:rPr>
                <w:lang w:eastAsia="zh-CN"/>
              </w:rPr>
              <w:t>[</w:t>
            </w:r>
            <w:r>
              <w:t>0.00</w:t>
            </w:r>
            <w:r>
              <w:rPr>
                <w:lang w:eastAsia="zh-CN"/>
              </w:rPr>
              <w:t>]</w:t>
            </w:r>
          </w:p>
        </w:tc>
      </w:tr>
      <w:tr w:rsidR="007213A0" w14:paraId="420C9836"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532B4F1" w14:textId="77777777" w:rsidR="007213A0" w:rsidRDefault="007213A0" w:rsidP="00C925DC">
            <w:pPr>
              <w:pStyle w:val="TAL"/>
            </w:pPr>
            <w:r>
              <w:rPr>
                <w:lang w:eastAsia="zh-CN"/>
              </w:rPr>
              <w:t>11</w:t>
            </w:r>
          </w:p>
        </w:tc>
        <w:tc>
          <w:tcPr>
            <w:tcW w:w="2949" w:type="dxa"/>
            <w:tcBorders>
              <w:top w:val="single" w:sz="4" w:space="0" w:color="auto"/>
              <w:left w:val="single" w:sz="4" w:space="0" w:color="auto"/>
              <w:bottom w:val="single" w:sz="4" w:space="0" w:color="auto"/>
              <w:right w:val="single" w:sz="4" w:space="0" w:color="auto"/>
            </w:tcBorders>
            <w:hideMark/>
          </w:tcPr>
          <w:p w14:paraId="35546E59" w14:textId="77777777" w:rsidR="007213A0" w:rsidRDefault="007213A0" w:rsidP="00C925DC">
            <w:pPr>
              <w:pStyle w:val="TAL"/>
            </w:pPr>
            <w:r>
              <w:t>Insertion Loss Variation</w:t>
            </w:r>
          </w:p>
        </w:tc>
        <w:tc>
          <w:tcPr>
            <w:tcW w:w="1266" w:type="dxa"/>
            <w:tcBorders>
              <w:top w:val="single" w:sz="4" w:space="0" w:color="auto"/>
              <w:left w:val="single" w:sz="4" w:space="0" w:color="auto"/>
              <w:bottom w:val="single" w:sz="4" w:space="0" w:color="auto"/>
              <w:right w:val="single" w:sz="4" w:space="0" w:color="auto"/>
            </w:tcBorders>
            <w:hideMark/>
          </w:tcPr>
          <w:p w14:paraId="031A1C49"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BBBC8BB" w14:textId="77777777" w:rsidR="007213A0" w:rsidRDefault="007213A0" w:rsidP="00C925DC">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0E1067DC" w14:textId="77777777" w:rsidR="007213A0" w:rsidRDefault="007213A0" w:rsidP="00C925DC">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266D16B3" w14:textId="77777777" w:rsidR="007213A0" w:rsidRDefault="007213A0" w:rsidP="00C925DC">
            <w:pPr>
              <w:pStyle w:val="TAC"/>
              <w:rPr>
                <w:lang w:eastAsia="zh-CN"/>
              </w:rPr>
            </w:pPr>
            <w:r>
              <w:rPr>
                <w:lang w:eastAsia="zh-CN"/>
              </w:rPr>
              <w:t>[</w:t>
            </w:r>
            <w:r>
              <w:t>0.00</w:t>
            </w:r>
            <w:r>
              <w:rPr>
                <w:lang w:eastAsia="zh-CN"/>
              </w:rPr>
              <w:t>]</w:t>
            </w:r>
          </w:p>
        </w:tc>
      </w:tr>
      <w:tr w:rsidR="007213A0" w14:paraId="287581C4"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8381885" w14:textId="77777777" w:rsidR="007213A0" w:rsidRDefault="007213A0" w:rsidP="00C925DC">
            <w:pPr>
              <w:pStyle w:val="TAL"/>
            </w:pPr>
            <w:r>
              <w:rPr>
                <w:lang w:eastAsia="zh-CN"/>
              </w:rPr>
              <w:t>12</w:t>
            </w:r>
          </w:p>
        </w:tc>
        <w:tc>
          <w:tcPr>
            <w:tcW w:w="2949" w:type="dxa"/>
            <w:tcBorders>
              <w:top w:val="single" w:sz="4" w:space="0" w:color="auto"/>
              <w:left w:val="single" w:sz="4" w:space="0" w:color="auto"/>
              <w:bottom w:val="single" w:sz="4" w:space="0" w:color="auto"/>
              <w:right w:val="single" w:sz="4" w:space="0" w:color="auto"/>
            </w:tcBorders>
            <w:hideMark/>
          </w:tcPr>
          <w:p w14:paraId="1B119C68" w14:textId="77777777" w:rsidR="007213A0" w:rsidRDefault="007213A0" w:rsidP="00C925DC">
            <w:pPr>
              <w:pStyle w:val="TAL"/>
            </w:pPr>
            <w:r>
              <w:t>RF leakage (from measurement antenna to the receiver/transmitter)</w:t>
            </w:r>
          </w:p>
        </w:tc>
        <w:tc>
          <w:tcPr>
            <w:tcW w:w="1266" w:type="dxa"/>
            <w:tcBorders>
              <w:top w:val="single" w:sz="4" w:space="0" w:color="auto"/>
              <w:left w:val="single" w:sz="4" w:space="0" w:color="auto"/>
              <w:bottom w:val="single" w:sz="4" w:space="0" w:color="auto"/>
              <w:right w:val="single" w:sz="4" w:space="0" w:color="auto"/>
            </w:tcBorders>
            <w:hideMark/>
          </w:tcPr>
          <w:p w14:paraId="0DA9FF73"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DB9A50F"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5FE18D3" w14:textId="77777777" w:rsidR="007213A0" w:rsidRDefault="007213A0" w:rsidP="00C925DC">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600B3177" w14:textId="77777777" w:rsidR="007213A0" w:rsidRDefault="007213A0" w:rsidP="00C925DC">
            <w:pPr>
              <w:pStyle w:val="TAC"/>
              <w:rPr>
                <w:lang w:eastAsia="zh-CN"/>
              </w:rPr>
            </w:pPr>
            <w:r>
              <w:rPr>
                <w:lang w:eastAsia="zh-CN"/>
              </w:rPr>
              <w:t>[</w:t>
            </w:r>
            <w:r>
              <w:t>0.00</w:t>
            </w:r>
            <w:r>
              <w:rPr>
                <w:lang w:eastAsia="zh-CN"/>
              </w:rPr>
              <w:t>]</w:t>
            </w:r>
          </w:p>
        </w:tc>
      </w:tr>
      <w:tr w:rsidR="007213A0" w14:paraId="0ECAA915"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F000662" w14:textId="77777777" w:rsidR="007213A0" w:rsidRDefault="007213A0" w:rsidP="00C925DC">
            <w:pPr>
              <w:pStyle w:val="TAL"/>
              <w:rPr>
                <w:lang w:eastAsia="zh-CN"/>
              </w:rPr>
            </w:pPr>
            <w:r>
              <w:rPr>
                <w:lang w:eastAsia="zh-CN"/>
              </w:rPr>
              <w:t>13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01B0B2" w14:textId="77777777" w:rsidR="007213A0" w:rsidRDefault="007213A0" w:rsidP="00C925DC">
            <w:pPr>
              <w:pStyle w:val="TAL"/>
            </w:pPr>
            <w:r>
              <w:rPr>
                <w:lang w:eastAsia="ja-JP"/>
              </w:rPr>
              <w:t>Influence of TRP measurement grid (NOTE 4)</w:t>
            </w:r>
          </w:p>
        </w:tc>
        <w:tc>
          <w:tcPr>
            <w:tcW w:w="1266" w:type="dxa"/>
            <w:tcBorders>
              <w:top w:val="single" w:sz="4" w:space="0" w:color="auto"/>
              <w:left w:val="single" w:sz="4" w:space="0" w:color="auto"/>
              <w:bottom w:val="single" w:sz="4" w:space="0" w:color="auto"/>
              <w:right w:val="single" w:sz="4" w:space="0" w:color="auto"/>
            </w:tcBorders>
            <w:hideMark/>
          </w:tcPr>
          <w:p w14:paraId="7EE4875C" w14:textId="77777777" w:rsidR="007213A0" w:rsidRDefault="007213A0" w:rsidP="00C925DC">
            <w:pPr>
              <w:pStyle w:val="TAC"/>
            </w:pPr>
            <w:r>
              <w:t>0.25</w:t>
            </w:r>
          </w:p>
        </w:tc>
        <w:tc>
          <w:tcPr>
            <w:tcW w:w="1686" w:type="dxa"/>
            <w:tcBorders>
              <w:top w:val="single" w:sz="4" w:space="0" w:color="auto"/>
              <w:left w:val="single" w:sz="4" w:space="0" w:color="auto"/>
              <w:bottom w:val="single" w:sz="4" w:space="0" w:color="auto"/>
              <w:right w:val="single" w:sz="4" w:space="0" w:color="auto"/>
            </w:tcBorders>
            <w:hideMark/>
          </w:tcPr>
          <w:p w14:paraId="2029C770"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7DD4E6A1" w14:textId="77777777" w:rsidR="007213A0" w:rsidRDefault="007213A0" w:rsidP="00C925DC">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BA0B19C" w14:textId="77777777" w:rsidR="007213A0" w:rsidRDefault="007213A0" w:rsidP="00C925DC">
            <w:pPr>
              <w:pStyle w:val="TAC"/>
              <w:rPr>
                <w:lang w:eastAsia="zh-CN"/>
              </w:rPr>
            </w:pPr>
            <w:r>
              <w:rPr>
                <w:lang w:eastAsia="zh-CN"/>
              </w:rPr>
              <w:t>[</w:t>
            </w:r>
            <w:r>
              <w:t>0.25</w:t>
            </w:r>
            <w:r>
              <w:rPr>
                <w:lang w:eastAsia="zh-CN"/>
              </w:rPr>
              <w:t>]</w:t>
            </w:r>
          </w:p>
        </w:tc>
      </w:tr>
      <w:tr w:rsidR="007213A0" w14:paraId="236215DC"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FC54467" w14:textId="77777777" w:rsidR="007213A0" w:rsidRDefault="007213A0" w:rsidP="00C925DC">
            <w:pPr>
              <w:pStyle w:val="TAL"/>
              <w:rPr>
                <w:lang w:eastAsia="zh-CN"/>
              </w:rPr>
            </w:pPr>
            <w:r>
              <w:rPr>
                <w:lang w:eastAsia="zh-CN"/>
              </w:rPr>
              <w:t>14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DDDD89F" w14:textId="77777777" w:rsidR="007213A0" w:rsidRDefault="007213A0" w:rsidP="00C925DC">
            <w:pPr>
              <w:pStyle w:val="TAL"/>
            </w:pPr>
            <w:r>
              <w:t xml:space="preserve">Influence of </w:t>
            </w:r>
            <w:r>
              <w:rPr>
                <w:lang w:eastAsia="ja-JP" w:bidi="hi-IN"/>
              </w:rPr>
              <w:t>beam peak search grid (NOTE 5)</w:t>
            </w:r>
          </w:p>
        </w:tc>
        <w:tc>
          <w:tcPr>
            <w:tcW w:w="1266" w:type="dxa"/>
            <w:tcBorders>
              <w:top w:val="single" w:sz="4" w:space="0" w:color="auto"/>
              <w:left w:val="single" w:sz="4" w:space="0" w:color="auto"/>
              <w:bottom w:val="single" w:sz="4" w:space="0" w:color="auto"/>
              <w:right w:val="single" w:sz="4" w:space="0" w:color="auto"/>
            </w:tcBorders>
            <w:hideMark/>
          </w:tcPr>
          <w:p w14:paraId="62CBFDE3"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6D7DB29"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61FF8ABC" w14:textId="77777777" w:rsidR="007213A0" w:rsidRDefault="007213A0" w:rsidP="00C925DC">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237A3C25" w14:textId="77777777" w:rsidR="007213A0" w:rsidRDefault="007213A0" w:rsidP="00C925DC">
            <w:pPr>
              <w:pStyle w:val="TAC"/>
              <w:rPr>
                <w:lang w:eastAsia="zh-CN"/>
              </w:rPr>
            </w:pPr>
            <w:r>
              <w:rPr>
                <w:lang w:eastAsia="zh-CN"/>
              </w:rPr>
              <w:t>[</w:t>
            </w:r>
            <w:r>
              <w:t>0.00</w:t>
            </w:r>
            <w:r>
              <w:rPr>
                <w:lang w:eastAsia="zh-CN"/>
              </w:rPr>
              <w:t>]</w:t>
            </w:r>
          </w:p>
        </w:tc>
      </w:tr>
      <w:tr w:rsidR="007213A0" w14:paraId="69CA3675"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ED582A" w14:textId="77777777" w:rsidR="007213A0" w:rsidRDefault="007213A0" w:rsidP="00C925DC">
            <w:pPr>
              <w:pStyle w:val="TAL"/>
              <w:rPr>
                <w:lang w:eastAsia="zh-CN"/>
              </w:rPr>
            </w:pPr>
            <w:r>
              <w:rPr>
                <w:lang w:eastAsia="zh-CN"/>
              </w:rPr>
              <w:t>15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205C026D" w14:textId="77777777" w:rsidR="007213A0" w:rsidRDefault="007213A0" w:rsidP="00C925DC">
            <w:pPr>
              <w:pStyle w:val="TAL"/>
            </w:pPr>
            <w:r>
              <w:t>Multiple measurement antenna uncertainty (NOTE 9)</w:t>
            </w:r>
          </w:p>
        </w:tc>
        <w:tc>
          <w:tcPr>
            <w:tcW w:w="1266" w:type="dxa"/>
            <w:tcBorders>
              <w:top w:val="single" w:sz="4" w:space="0" w:color="auto"/>
              <w:left w:val="single" w:sz="4" w:space="0" w:color="auto"/>
              <w:bottom w:val="single" w:sz="4" w:space="0" w:color="auto"/>
              <w:right w:val="single" w:sz="4" w:space="0" w:color="auto"/>
            </w:tcBorders>
            <w:hideMark/>
          </w:tcPr>
          <w:p w14:paraId="04D5C7CC" w14:textId="77777777" w:rsidR="007213A0" w:rsidRDefault="007213A0" w:rsidP="00C925DC">
            <w:pPr>
              <w:pStyle w:val="TAC"/>
            </w:pPr>
            <w:r>
              <w:t>0.15</w:t>
            </w:r>
          </w:p>
        </w:tc>
        <w:tc>
          <w:tcPr>
            <w:tcW w:w="1686" w:type="dxa"/>
            <w:tcBorders>
              <w:top w:val="single" w:sz="4" w:space="0" w:color="auto"/>
              <w:left w:val="single" w:sz="4" w:space="0" w:color="auto"/>
              <w:bottom w:val="single" w:sz="4" w:space="0" w:color="auto"/>
              <w:right w:val="single" w:sz="4" w:space="0" w:color="auto"/>
            </w:tcBorders>
            <w:hideMark/>
          </w:tcPr>
          <w:p w14:paraId="185E996E"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0030CCE8" w14:textId="77777777" w:rsidR="007213A0" w:rsidRDefault="007213A0" w:rsidP="00C925DC">
            <w:pPr>
              <w:pStyle w:val="TAC"/>
            </w:pPr>
            <w:r>
              <w:t>1</w:t>
            </w:r>
          </w:p>
        </w:tc>
        <w:tc>
          <w:tcPr>
            <w:tcW w:w="1210" w:type="dxa"/>
            <w:tcBorders>
              <w:top w:val="single" w:sz="4" w:space="0" w:color="auto"/>
              <w:left w:val="single" w:sz="4" w:space="0" w:color="auto"/>
              <w:bottom w:val="single" w:sz="4" w:space="0" w:color="auto"/>
              <w:right w:val="single" w:sz="4" w:space="0" w:color="auto"/>
            </w:tcBorders>
            <w:hideMark/>
          </w:tcPr>
          <w:p w14:paraId="6B319FBE" w14:textId="77777777" w:rsidR="007213A0" w:rsidRDefault="007213A0" w:rsidP="00C925DC">
            <w:pPr>
              <w:pStyle w:val="TAC"/>
              <w:rPr>
                <w:lang w:eastAsia="zh-CN"/>
              </w:rPr>
            </w:pPr>
            <w:r>
              <w:rPr>
                <w:lang w:eastAsia="zh-CN"/>
              </w:rPr>
              <w:t>[</w:t>
            </w:r>
            <w:r>
              <w:t>0.15</w:t>
            </w:r>
            <w:r>
              <w:rPr>
                <w:lang w:eastAsia="zh-CN"/>
              </w:rPr>
              <w:t>]</w:t>
            </w:r>
          </w:p>
        </w:tc>
      </w:tr>
      <w:tr w:rsidR="007213A0" w14:paraId="22BC0497"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D980717" w14:textId="77777777" w:rsidR="007213A0" w:rsidRDefault="007213A0" w:rsidP="00C925DC">
            <w:pPr>
              <w:pStyle w:val="TAL"/>
              <w:rPr>
                <w:lang w:eastAsia="zh-CN"/>
              </w:rPr>
            </w:pPr>
            <w:r>
              <w:rPr>
                <w:lang w:eastAsia="ja-JP"/>
              </w:rPr>
              <w:t>16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C54B601" w14:textId="77777777" w:rsidR="007213A0" w:rsidRDefault="007213A0" w:rsidP="00C925DC">
            <w:pPr>
              <w:pStyle w:val="TAL"/>
            </w:pPr>
            <w:r>
              <w:rPr>
                <w:lang w:eastAsia="ja-JP"/>
              </w:rPr>
              <w:t>DUT repositioning</w:t>
            </w:r>
          </w:p>
        </w:tc>
        <w:tc>
          <w:tcPr>
            <w:tcW w:w="1266" w:type="dxa"/>
            <w:tcBorders>
              <w:top w:val="single" w:sz="4" w:space="0" w:color="auto"/>
              <w:left w:val="single" w:sz="4" w:space="0" w:color="auto"/>
              <w:bottom w:val="single" w:sz="4" w:space="0" w:color="auto"/>
              <w:right w:val="single" w:sz="4" w:space="0" w:color="auto"/>
            </w:tcBorders>
            <w:hideMark/>
          </w:tcPr>
          <w:p w14:paraId="78D70420" w14:textId="77777777" w:rsidR="007213A0" w:rsidRDefault="007213A0" w:rsidP="00C925DC">
            <w:pPr>
              <w:pStyle w:val="TAC"/>
            </w:pPr>
            <w:r>
              <w:t>0.00 (NOTE 4)</w:t>
            </w:r>
          </w:p>
          <w:p w14:paraId="6BC62F91" w14:textId="77777777" w:rsidR="007213A0" w:rsidRDefault="007213A0" w:rsidP="00C925DC">
            <w:pPr>
              <w:pStyle w:val="TAC"/>
            </w:pPr>
            <w:r>
              <w:t>0.35 (NOTE 5)</w:t>
            </w:r>
          </w:p>
        </w:tc>
        <w:tc>
          <w:tcPr>
            <w:tcW w:w="1686" w:type="dxa"/>
            <w:tcBorders>
              <w:top w:val="single" w:sz="4" w:space="0" w:color="auto"/>
              <w:left w:val="single" w:sz="4" w:space="0" w:color="auto"/>
              <w:bottom w:val="single" w:sz="4" w:space="0" w:color="auto"/>
              <w:right w:val="single" w:sz="4" w:space="0" w:color="auto"/>
            </w:tcBorders>
            <w:hideMark/>
          </w:tcPr>
          <w:p w14:paraId="2D1BB5E7" w14:textId="77777777" w:rsidR="007213A0" w:rsidRDefault="007213A0" w:rsidP="00C925DC">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1B1E2BDF" w14:textId="77777777" w:rsidR="007213A0" w:rsidRDefault="007213A0" w:rsidP="00C925DC">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F85D264" w14:textId="77777777" w:rsidR="007213A0" w:rsidRDefault="007213A0" w:rsidP="00C925DC">
            <w:pPr>
              <w:pStyle w:val="TAC"/>
            </w:pPr>
            <w:r>
              <w:rPr>
                <w:lang w:eastAsia="zh-CN"/>
              </w:rPr>
              <w:t>[</w:t>
            </w:r>
            <w:r>
              <w:t>0.00</w:t>
            </w:r>
            <w:r>
              <w:rPr>
                <w:lang w:eastAsia="zh-CN"/>
              </w:rPr>
              <w:t>]</w:t>
            </w:r>
            <w:r>
              <w:t xml:space="preserve"> (NOTE 4)</w:t>
            </w:r>
          </w:p>
          <w:p w14:paraId="7BE531FF" w14:textId="77777777" w:rsidR="007213A0" w:rsidRDefault="007213A0" w:rsidP="00C925DC">
            <w:pPr>
              <w:pStyle w:val="TAC"/>
            </w:pPr>
            <w:r>
              <w:rPr>
                <w:lang w:eastAsia="zh-CN"/>
              </w:rPr>
              <w:t>[</w:t>
            </w:r>
            <w:r>
              <w:t>0.20</w:t>
            </w:r>
            <w:r>
              <w:rPr>
                <w:lang w:eastAsia="zh-CN"/>
              </w:rPr>
              <w:t>]</w:t>
            </w:r>
            <w:r>
              <w:t xml:space="preserve"> (NOTE 5)</w:t>
            </w:r>
          </w:p>
        </w:tc>
      </w:tr>
    </w:tbl>
    <w:p w14:paraId="0321F285" w14:textId="77777777" w:rsidR="00416128" w:rsidRDefault="00416128">
      <w:r>
        <w:rPr>
          <w:b/>
        </w:rPr>
        <w:br w:type="page"/>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266"/>
        <w:gridCol w:w="1686"/>
        <w:gridCol w:w="992"/>
        <w:gridCol w:w="1210"/>
      </w:tblGrid>
      <w:tr w:rsidR="007213A0" w14:paraId="49754E76" w14:textId="77777777" w:rsidTr="00C925DC">
        <w:trPr>
          <w:tblHeader/>
          <w:jc w:val="center"/>
        </w:trPr>
        <w:tc>
          <w:tcPr>
            <w:tcW w:w="8639" w:type="dxa"/>
            <w:gridSpan w:val="6"/>
            <w:tcBorders>
              <w:top w:val="single" w:sz="4" w:space="0" w:color="auto"/>
              <w:left w:val="single" w:sz="4" w:space="0" w:color="auto"/>
              <w:bottom w:val="single" w:sz="4" w:space="0" w:color="auto"/>
              <w:right w:val="single" w:sz="4" w:space="0" w:color="auto"/>
            </w:tcBorders>
            <w:hideMark/>
          </w:tcPr>
          <w:p w14:paraId="2208DF90" w14:textId="01ADC9C3" w:rsidR="007213A0" w:rsidRDefault="007213A0" w:rsidP="00C925DC">
            <w:pPr>
              <w:pStyle w:val="TAH"/>
            </w:pPr>
            <w:r>
              <w:lastRenderedPageBreak/>
              <w:t>Stage 1: Calibration measurement</w:t>
            </w:r>
          </w:p>
        </w:tc>
      </w:tr>
      <w:tr w:rsidR="007213A0" w14:paraId="32F00F7D"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44FD2B8" w14:textId="77777777" w:rsidR="007213A0" w:rsidRDefault="007213A0" w:rsidP="00C925DC">
            <w:pPr>
              <w:pStyle w:val="TAL"/>
              <w:rPr>
                <w:lang w:eastAsia="ja-JP"/>
              </w:rPr>
            </w:pPr>
            <w:r>
              <w:t>1</w:t>
            </w:r>
            <w:r>
              <w:rPr>
                <w:lang w:eastAsia="ja-JP"/>
              </w:rPr>
              <w:t>7</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553AC1D" w14:textId="77777777" w:rsidR="007213A0" w:rsidRDefault="007213A0" w:rsidP="00C925DC">
            <w:pPr>
              <w:pStyle w:val="TAL"/>
            </w:pPr>
            <w:r>
              <w:t>Mismatch</w:t>
            </w:r>
          </w:p>
        </w:tc>
        <w:tc>
          <w:tcPr>
            <w:tcW w:w="1266" w:type="dxa"/>
            <w:tcBorders>
              <w:top w:val="single" w:sz="4" w:space="0" w:color="auto"/>
              <w:left w:val="single" w:sz="4" w:space="0" w:color="auto"/>
              <w:bottom w:val="single" w:sz="4" w:space="0" w:color="auto"/>
              <w:right w:val="single" w:sz="4" w:space="0" w:color="auto"/>
            </w:tcBorders>
            <w:hideMark/>
          </w:tcPr>
          <w:p w14:paraId="25FEDB7C"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3D36DCC5" w14:textId="77777777" w:rsidR="007213A0" w:rsidRDefault="007213A0" w:rsidP="00C925DC">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CC0384C" w14:textId="77777777" w:rsidR="007213A0" w:rsidRDefault="007213A0" w:rsidP="00C925DC">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753CA76E" w14:textId="77777777" w:rsidR="007213A0" w:rsidRDefault="007213A0" w:rsidP="00C925DC">
            <w:pPr>
              <w:pStyle w:val="TAC"/>
              <w:rPr>
                <w:lang w:eastAsia="zh-CN"/>
              </w:rPr>
            </w:pPr>
            <w:r>
              <w:rPr>
                <w:lang w:eastAsia="zh-CN"/>
              </w:rPr>
              <w:t>[</w:t>
            </w:r>
            <w:r>
              <w:t>0.00</w:t>
            </w:r>
            <w:r>
              <w:rPr>
                <w:lang w:eastAsia="zh-CN"/>
              </w:rPr>
              <w:t>]</w:t>
            </w:r>
          </w:p>
        </w:tc>
      </w:tr>
      <w:tr w:rsidR="007213A0" w14:paraId="4674A64E"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E8EF0DF" w14:textId="77777777" w:rsidR="007213A0" w:rsidRDefault="007213A0" w:rsidP="00C925DC">
            <w:pPr>
              <w:pStyle w:val="TAL"/>
              <w:rPr>
                <w:lang w:eastAsia="ja-JP"/>
              </w:rPr>
            </w:pPr>
            <w:r>
              <w:t>1</w:t>
            </w:r>
            <w:r>
              <w:rPr>
                <w:lang w:eastAsia="ja-JP"/>
              </w:rPr>
              <w:t>8</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CBB7946" w14:textId="77777777" w:rsidR="007213A0" w:rsidRDefault="007213A0" w:rsidP="00C925DC">
            <w:pPr>
              <w:pStyle w:val="TAL"/>
              <w:rPr>
                <w:lang w:eastAsia="ja-JP"/>
              </w:rPr>
            </w:pPr>
            <w:r>
              <w:t>Amplifier Uncertainties</w:t>
            </w:r>
          </w:p>
        </w:tc>
        <w:tc>
          <w:tcPr>
            <w:tcW w:w="1266" w:type="dxa"/>
            <w:tcBorders>
              <w:top w:val="single" w:sz="4" w:space="0" w:color="auto"/>
              <w:left w:val="single" w:sz="4" w:space="0" w:color="auto"/>
              <w:bottom w:val="single" w:sz="4" w:space="0" w:color="auto"/>
              <w:right w:val="single" w:sz="4" w:space="0" w:color="auto"/>
            </w:tcBorders>
            <w:hideMark/>
          </w:tcPr>
          <w:p w14:paraId="0F28393D"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1528A597"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3654FD2"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70B40D71" w14:textId="77777777" w:rsidR="007213A0" w:rsidRDefault="007213A0" w:rsidP="00C925DC">
            <w:pPr>
              <w:pStyle w:val="TAC"/>
              <w:rPr>
                <w:lang w:eastAsia="zh-CN"/>
              </w:rPr>
            </w:pPr>
            <w:r>
              <w:rPr>
                <w:lang w:eastAsia="zh-CN"/>
              </w:rPr>
              <w:t>[</w:t>
            </w:r>
            <w:r>
              <w:t>0.00</w:t>
            </w:r>
            <w:r>
              <w:rPr>
                <w:lang w:eastAsia="zh-CN"/>
              </w:rPr>
              <w:t>]</w:t>
            </w:r>
          </w:p>
        </w:tc>
      </w:tr>
      <w:tr w:rsidR="007213A0" w14:paraId="066B39E5"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41CDABA" w14:textId="77777777" w:rsidR="007213A0" w:rsidRDefault="007213A0" w:rsidP="00C925DC">
            <w:pPr>
              <w:pStyle w:val="TAL"/>
              <w:rPr>
                <w:lang w:eastAsia="ja-JP"/>
              </w:rPr>
            </w:pPr>
            <w:r>
              <w:t>1</w:t>
            </w:r>
            <w:r>
              <w:rPr>
                <w:lang w:eastAsia="ja-JP"/>
              </w:rPr>
              <w:t>9</w:t>
            </w:r>
          </w:p>
        </w:tc>
        <w:tc>
          <w:tcPr>
            <w:tcW w:w="2949" w:type="dxa"/>
            <w:tcBorders>
              <w:top w:val="single" w:sz="4" w:space="0" w:color="auto"/>
              <w:left w:val="single" w:sz="4" w:space="0" w:color="auto"/>
              <w:bottom w:val="single" w:sz="4" w:space="0" w:color="auto"/>
              <w:right w:val="single" w:sz="4" w:space="0" w:color="auto"/>
            </w:tcBorders>
            <w:vAlign w:val="center"/>
            <w:hideMark/>
          </w:tcPr>
          <w:p w14:paraId="61FFC39F" w14:textId="77777777" w:rsidR="007213A0" w:rsidRDefault="007213A0" w:rsidP="00C925DC">
            <w:pPr>
              <w:pStyle w:val="TAL"/>
              <w:rPr>
                <w:lang w:eastAsia="ja-JP"/>
              </w:rPr>
            </w:pPr>
            <w:r>
              <w:t>Misalignment of positioning System</w:t>
            </w:r>
          </w:p>
        </w:tc>
        <w:tc>
          <w:tcPr>
            <w:tcW w:w="1266" w:type="dxa"/>
            <w:tcBorders>
              <w:top w:val="single" w:sz="4" w:space="0" w:color="auto"/>
              <w:left w:val="single" w:sz="4" w:space="0" w:color="auto"/>
              <w:bottom w:val="single" w:sz="4" w:space="0" w:color="auto"/>
              <w:right w:val="single" w:sz="4" w:space="0" w:color="auto"/>
            </w:tcBorders>
            <w:hideMark/>
          </w:tcPr>
          <w:p w14:paraId="2C00917D"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2CDA4360"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4C5780FB"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53FC057C" w14:textId="77777777" w:rsidR="007213A0" w:rsidRDefault="007213A0" w:rsidP="00C925DC">
            <w:pPr>
              <w:pStyle w:val="TAC"/>
              <w:rPr>
                <w:lang w:eastAsia="zh-CN"/>
              </w:rPr>
            </w:pPr>
            <w:r>
              <w:rPr>
                <w:lang w:eastAsia="zh-CN"/>
              </w:rPr>
              <w:t>[</w:t>
            </w:r>
            <w:r>
              <w:t>0.00</w:t>
            </w:r>
            <w:r>
              <w:rPr>
                <w:lang w:eastAsia="zh-CN"/>
              </w:rPr>
              <w:t>]</w:t>
            </w:r>
          </w:p>
        </w:tc>
      </w:tr>
      <w:tr w:rsidR="007213A0" w14:paraId="510D6E2E"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5A98C37B" w14:textId="77777777" w:rsidR="007213A0" w:rsidRDefault="007213A0" w:rsidP="00C925DC">
            <w:pPr>
              <w:pStyle w:val="TAL"/>
              <w:rPr>
                <w:lang w:eastAsia="ja-JP"/>
              </w:rPr>
            </w:pPr>
            <w:r>
              <w:rPr>
                <w:lang w:eastAsia="ja-JP"/>
              </w:rPr>
              <w:t>20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19035DA" w14:textId="77777777" w:rsidR="007213A0" w:rsidRDefault="007213A0" w:rsidP="00C925DC">
            <w:pPr>
              <w:pStyle w:val="TAL"/>
              <w:rPr>
                <w:lang w:eastAsia="ja-JP"/>
              </w:rPr>
            </w:pPr>
            <w:r>
              <w:t>Uncertainty of the Network Analyzer</w:t>
            </w:r>
          </w:p>
        </w:tc>
        <w:tc>
          <w:tcPr>
            <w:tcW w:w="1266" w:type="dxa"/>
            <w:tcBorders>
              <w:top w:val="single" w:sz="4" w:space="0" w:color="auto"/>
              <w:left w:val="single" w:sz="4" w:space="0" w:color="auto"/>
              <w:bottom w:val="single" w:sz="4" w:space="0" w:color="auto"/>
              <w:right w:val="single" w:sz="4" w:space="0" w:color="auto"/>
            </w:tcBorders>
            <w:hideMark/>
          </w:tcPr>
          <w:p w14:paraId="046EC2D1" w14:textId="77777777" w:rsidR="007213A0" w:rsidRDefault="007213A0" w:rsidP="00C925DC">
            <w:pPr>
              <w:pStyle w:val="TAC"/>
            </w:pPr>
            <w:r>
              <w:t>1.50</w:t>
            </w:r>
          </w:p>
        </w:tc>
        <w:tc>
          <w:tcPr>
            <w:tcW w:w="1686" w:type="dxa"/>
            <w:tcBorders>
              <w:top w:val="single" w:sz="4" w:space="0" w:color="auto"/>
              <w:left w:val="single" w:sz="4" w:space="0" w:color="auto"/>
              <w:bottom w:val="single" w:sz="4" w:space="0" w:color="auto"/>
              <w:right w:val="single" w:sz="4" w:space="0" w:color="auto"/>
            </w:tcBorders>
            <w:hideMark/>
          </w:tcPr>
          <w:p w14:paraId="28347E81"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0E5E5A5"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EA7A90F" w14:textId="77777777" w:rsidR="007213A0" w:rsidRDefault="007213A0" w:rsidP="00C925DC">
            <w:pPr>
              <w:pStyle w:val="TAC"/>
              <w:rPr>
                <w:lang w:eastAsia="zh-CN"/>
              </w:rPr>
            </w:pPr>
            <w:r>
              <w:rPr>
                <w:lang w:eastAsia="zh-CN"/>
              </w:rPr>
              <w:t>[</w:t>
            </w:r>
            <w:r>
              <w:t>0.75</w:t>
            </w:r>
            <w:r>
              <w:rPr>
                <w:lang w:eastAsia="zh-CN"/>
              </w:rPr>
              <w:t>]</w:t>
            </w:r>
          </w:p>
        </w:tc>
      </w:tr>
      <w:tr w:rsidR="007213A0" w14:paraId="134ACE61"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B48B5DD" w14:textId="77777777" w:rsidR="007213A0" w:rsidRDefault="007213A0" w:rsidP="00C925DC">
            <w:pPr>
              <w:pStyle w:val="TAL"/>
              <w:rPr>
                <w:lang w:eastAsia="ja-JP"/>
              </w:rPr>
            </w:pPr>
            <w:r>
              <w:rPr>
                <w:lang w:eastAsia="ja-JP"/>
              </w:rPr>
              <w:t>21</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F75A4AA" w14:textId="77777777" w:rsidR="007213A0" w:rsidRDefault="007213A0" w:rsidP="00C925DC">
            <w:pPr>
              <w:pStyle w:val="TAL"/>
              <w:rPr>
                <w:lang w:eastAsia="ja-JP"/>
              </w:rPr>
            </w:pPr>
            <w:r>
              <w:rPr>
                <w:lang w:eastAsia="ja-JP"/>
              </w:rPr>
              <w:t>Uncertainty of the absolute gain of the calibration antenna</w:t>
            </w:r>
          </w:p>
        </w:tc>
        <w:tc>
          <w:tcPr>
            <w:tcW w:w="1266" w:type="dxa"/>
            <w:tcBorders>
              <w:top w:val="single" w:sz="4" w:space="0" w:color="auto"/>
              <w:left w:val="single" w:sz="4" w:space="0" w:color="auto"/>
              <w:bottom w:val="single" w:sz="4" w:space="0" w:color="auto"/>
              <w:right w:val="single" w:sz="4" w:space="0" w:color="auto"/>
            </w:tcBorders>
            <w:hideMark/>
          </w:tcPr>
          <w:p w14:paraId="5F3B159A" w14:textId="77777777" w:rsidR="007213A0" w:rsidRDefault="007213A0" w:rsidP="00C925DC">
            <w:pPr>
              <w:pStyle w:val="TAC"/>
            </w:pPr>
            <w:r>
              <w:t>0.60</w:t>
            </w:r>
          </w:p>
        </w:tc>
        <w:tc>
          <w:tcPr>
            <w:tcW w:w="1686" w:type="dxa"/>
            <w:tcBorders>
              <w:top w:val="single" w:sz="4" w:space="0" w:color="auto"/>
              <w:left w:val="single" w:sz="4" w:space="0" w:color="auto"/>
              <w:bottom w:val="single" w:sz="4" w:space="0" w:color="auto"/>
              <w:right w:val="single" w:sz="4" w:space="0" w:color="auto"/>
            </w:tcBorders>
            <w:hideMark/>
          </w:tcPr>
          <w:p w14:paraId="78B89AEB"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5D1C31BD"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1DAD0FFB" w14:textId="77777777" w:rsidR="007213A0" w:rsidRDefault="007213A0" w:rsidP="00C925DC">
            <w:pPr>
              <w:pStyle w:val="TAC"/>
              <w:rPr>
                <w:lang w:eastAsia="zh-CN"/>
              </w:rPr>
            </w:pPr>
            <w:r>
              <w:rPr>
                <w:lang w:eastAsia="zh-CN"/>
              </w:rPr>
              <w:t>[</w:t>
            </w:r>
            <w:r>
              <w:t>0.30</w:t>
            </w:r>
            <w:r>
              <w:rPr>
                <w:lang w:eastAsia="zh-CN"/>
              </w:rPr>
              <w:t>]</w:t>
            </w:r>
          </w:p>
        </w:tc>
      </w:tr>
      <w:tr w:rsidR="007213A0" w14:paraId="54B4F946"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7DC0993" w14:textId="77777777" w:rsidR="007213A0" w:rsidRDefault="007213A0" w:rsidP="00C925DC">
            <w:pPr>
              <w:pStyle w:val="TAL"/>
              <w:rPr>
                <w:lang w:eastAsia="ja-JP"/>
              </w:rPr>
            </w:pPr>
            <w:r>
              <w:rPr>
                <w:lang w:eastAsia="ja-JP"/>
              </w:rPr>
              <w:t>22</w:t>
            </w:r>
          </w:p>
        </w:tc>
        <w:tc>
          <w:tcPr>
            <w:tcW w:w="2949" w:type="dxa"/>
            <w:tcBorders>
              <w:top w:val="single" w:sz="4" w:space="0" w:color="auto"/>
              <w:left w:val="single" w:sz="4" w:space="0" w:color="auto"/>
              <w:bottom w:val="single" w:sz="4" w:space="0" w:color="auto"/>
              <w:right w:val="single" w:sz="4" w:space="0" w:color="auto"/>
            </w:tcBorders>
            <w:vAlign w:val="center"/>
            <w:hideMark/>
          </w:tcPr>
          <w:p w14:paraId="0F6817EF" w14:textId="77777777" w:rsidR="007213A0" w:rsidRDefault="007213A0" w:rsidP="00C925DC">
            <w:pPr>
              <w:pStyle w:val="TAL"/>
              <w:rPr>
                <w:lang w:eastAsia="ja-JP"/>
              </w:rPr>
            </w:pPr>
            <w:r>
              <w:t>Positioning and pointing misalignment between the reference antenna and the measurement antenna</w:t>
            </w:r>
          </w:p>
        </w:tc>
        <w:tc>
          <w:tcPr>
            <w:tcW w:w="1266" w:type="dxa"/>
            <w:tcBorders>
              <w:top w:val="single" w:sz="4" w:space="0" w:color="auto"/>
              <w:left w:val="single" w:sz="4" w:space="0" w:color="auto"/>
              <w:bottom w:val="single" w:sz="4" w:space="0" w:color="auto"/>
              <w:right w:val="single" w:sz="4" w:space="0" w:color="auto"/>
            </w:tcBorders>
            <w:hideMark/>
          </w:tcPr>
          <w:p w14:paraId="276AE2E6" w14:textId="77777777" w:rsidR="007213A0" w:rsidRDefault="007213A0" w:rsidP="00C925DC">
            <w:pPr>
              <w:pStyle w:val="TAC"/>
            </w:pPr>
            <w:r>
              <w:t>0.01</w:t>
            </w:r>
          </w:p>
        </w:tc>
        <w:tc>
          <w:tcPr>
            <w:tcW w:w="1686" w:type="dxa"/>
            <w:tcBorders>
              <w:top w:val="single" w:sz="4" w:space="0" w:color="auto"/>
              <w:left w:val="single" w:sz="4" w:space="0" w:color="auto"/>
              <w:bottom w:val="single" w:sz="4" w:space="0" w:color="auto"/>
              <w:right w:val="single" w:sz="4" w:space="0" w:color="auto"/>
            </w:tcBorders>
            <w:hideMark/>
          </w:tcPr>
          <w:p w14:paraId="4A8F5870" w14:textId="77777777" w:rsidR="007213A0" w:rsidRDefault="007213A0" w:rsidP="00C925DC">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8409414" w14:textId="77777777" w:rsidR="007213A0" w:rsidRDefault="007213A0" w:rsidP="00C925DC">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607DC9D6" w14:textId="77777777" w:rsidR="007213A0" w:rsidRDefault="007213A0" w:rsidP="00C925DC">
            <w:pPr>
              <w:pStyle w:val="TAC"/>
              <w:rPr>
                <w:lang w:eastAsia="zh-CN"/>
              </w:rPr>
            </w:pPr>
            <w:r>
              <w:rPr>
                <w:lang w:eastAsia="zh-CN"/>
              </w:rPr>
              <w:t>[</w:t>
            </w:r>
            <w:r>
              <w:t>0.00</w:t>
            </w:r>
            <w:r>
              <w:rPr>
                <w:lang w:eastAsia="zh-CN"/>
              </w:rPr>
              <w:t>]</w:t>
            </w:r>
          </w:p>
        </w:tc>
      </w:tr>
      <w:tr w:rsidR="007213A0" w14:paraId="4DA5FF73"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3DCBC6CD" w14:textId="77777777" w:rsidR="007213A0" w:rsidRDefault="007213A0" w:rsidP="00C925DC">
            <w:pPr>
              <w:pStyle w:val="TAL"/>
              <w:rPr>
                <w:lang w:eastAsia="ja-JP"/>
              </w:rPr>
            </w:pPr>
            <w:r>
              <w:rPr>
                <w:lang w:eastAsia="ja-JP"/>
              </w:rPr>
              <w:t>23</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D966E2E" w14:textId="77777777" w:rsidR="007213A0" w:rsidRDefault="007213A0" w:rsidP="00C925DC">
            <w:pPr>
              <w:pStyle w:val="TAL"/>
            </w:pPr>
            <w:r>
              <w:t xml:space="preserve">Phase </w:t>
            </w:r>
            <w:proofErr w:type="spellStart"/>
            <w:r>
              <w:t>centre</w:t>
            </w:r>
            <w:proofErr w:type="spellEnd"/>
            <w:r>
              <w:t xml:space="preserve"> offset of calibration antenna</w:t>
            </w:r>
          </w:p>
        </w:tc>
        <w:tc>
          <w:tcPr>
            <w:tcW w:w="1266" w:type="dxa"/>
            <w:tcBorders>
              <w:top w:val="single" w:sz="4" w:space="0" w:color="auto"/>
              <w:left w:val="single" w:sz="4" w:space="0" w:color="auto"/>
              <w:bottom w:val="single" w:sz="4" w:space="0" w:color="auto"/>
              <w:right w:val="single" w:sz="4" w:space="0" w:color="auto"/>
            </w:tcBorders>
            <w:hideMark/>
          </w:tcPr>
          <w:p w14:paraId="1F0DAE09"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ADA4225" w14:textId="77777777" w:rsidR="007213A0" w:rsidRDefault="007213A0" w:rsidP="00C925DC">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52286C18" w14:textId="77777777" w:rsidR="007213A0" w:rsidRDefault="007213A0" w:rsidP="00C925DC">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73C7A8DC" w14:textId="77777777" w:rsidR="007213A0" w:rsidRDefault="007213A0" w:rsidP="00C925DC">
            <w:pPr>
              <w:pStyle w:val="TAC"/>
              <w:rPr>
                <w:lang w:eastAsia="zh-CN"/>
              </w:rPr>
            </w:pPr>
            <w:r>
              <w:rPr>
                <w:lang w:eastAsia="zh-CN"/>
              </w:rPr>
              <w:t>[</w:t>
            </w:r>
            <w:r>
              <w:t>0.00</w:t>
            </w:r>
            <w:r>
              <w:rPr>
                <w:lang w:eastAsia="zh-CN"/>
              </w:rPr>
              <w:t>]</w:t>
            </w:r>
          </w:p>
        </w:tc>
      </w:tr>
      <w:tr w:rsidR="007213A0" w14:paraId="02762AC6"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445BE9C" w14:textId="77777777" w:rsidR="007213A0" w:rsidRDefault="007213A0" w:rsidP="00C925DC">
            <w:pPr>
              <w:pStyle w:val="TAL"/>
              <w:rPr>
                <w:lang w:eastAsia="ja-JP"/>
              </w:rPr>
            </w:pPr>
            <w:r>
              <w:t>24</w:t>
            </w:r>
          </w:p>
        </w:tc>
        <w:tc>
          <w:tcPr>
            <w:tcW w:w="2949" w:type="dxa"/>
            <w:tcBorders>
              <w:top w:val="single" w:sz="4" w:space="0" w:color="auto"/>
              <w:left w:val="single" w:sz="4" w:space="0" w:color="auto"/>
              <w:bottom w:val="single" w:sz="4" w:space="0" w:color="auto"/>
              <w:right w:val="single" w:sz="4" w:space="0" w:color="auto"/>
            </w:tcBorders>
            <w:vAlign w:val="center"/>
            <w:hideMark/>
          </w:tcPr>
          <w:p w14:paraId="32AE4CBA" w14:textId="77777777" w:rsidR="007213A0" w:rsidRDefault="007213A0" w:rsidP="00C925DC">
            <w:pPr>
              <w:pStyle w:val="TAL"/>
            </w:pPr>
            <w:r>
              <w:t>Quality of quiet zone for calibration process (NOTE 1)</w:t>
            </w:r>
          </w:p>
        </w:tc>
        <w:tc>
          <w:tcPr>
            <w:tcW w:w="1266" w:type="dxa"/>
            <w:tcBorders>
              <w:top w:val="single" w:sz="4" w:space="0" w:color="auto"/>
              <w:left w:val="single" w:sz="4" w:space="0" w:color="auto"/>
              <w:bottom w:val="single" w:sz="4" w:space="0" w:color="auto"/>
              <w:right w:val="single" w:sz="4" w:space="0" w:color="auto"/>
            </w:tcBorders>
            <w:hideMark/>
          </w:tcPr>
          <w:p w14:paraId="63C23E54" w14:textId="77777777" w:rsidR="007213A0" w:rsidRDefault="007213A0" w:rsidP="00C925DC">
            <w:pPr>
              <w:pStyle w:val="TAC"/>
            </w:pPr>
            <w:r>
              <w:t>0.4</w:t>
            </w:r>
          </w:p>
        </w:tc>
        <w:tc>
          <w:tcPr>
            <w:tcW w:w="1686" w:type="dxa"/>
            <w:tcBorders>
              <w:top w:val="single" w:sz="4" w:space="0" w:color="auto"/>
              <w:left w:val="single" w:sz="4" w:space="0" w:color="auto"/>
              <w:bottom w:val="single" w:sz="4" w:space="0" w:color="auto"/>
              <w:right w:val="single" w:sz="4" w:space="0" w:color="auto"/>
            </w:tcBorders>
            <w:hideMark/>
          </w:tcPr>
          <w:p w14:paraId="2DDE16A6" w14:textId="77777777" w:rsidR="007213A0" w:rsidRDefault="007213A0" w:rsidP="00C925DC">
            <w:pPr>
              <w:pStyle w:val="TAC"/>
            </w:pPr>
            <w:r>
              <w:t>Actual</w:t>
            </w:r>
          </w:p>
        </w:tc>
        <w:tc>
          <w:tcPr>
            <w:tcW w:w="992" w:type="dxa"/>
            <w:tcBorders>
              <w:top w:val="single" w:sz="4" w:space="0" w:color="auto"/>
              <w:left w:val="single" w:sz="4" w:space="0" w:color="auto"/>
              <w:bottom w:val="single" w:sz="4" w:space="0" w:color="auto"/>
              <w:right w:val="single" w:sz="4" w:space="0" w:color="auto"/>
            </w:tcBorders>
            <w:hideMark/>
          </w:tcPr>
          <w:p w14:paraId="3C17BAFE" w14:textId="77777777" w:rsidR="007213A0" w:rsidRDefault="007213A0" w:rsidP="00C925DC">
            <w:pPr>
              <w:pStyle w:val="TAC"/>
            </w:pPr>
            <w:r>
              <w:t>1.00</w:t>
            </w:r>
          </w:p>
        </w:tc>
        <w:tc>
          <w:tcPr>
            <w:tcW w:w="1210" w:type="dxa"/>
            <w:tcBorders>
              <w:top w:val="single" w:sz="4" w:space="0" w:color="auto"/>
              <w:left w:val="single" w:sz="4" w:space="0" w:color="auto"/>
              <w:bottom w:val="single" w:sz="4" w:space="0" w:color="auto"/>
              <w:right w:val="single" w:sz="4" w:space="0" w:color="auto"/>
            </w:tcBorders>
            <w:hideMark/>
          </w:tcPr>
          <w:p w14:paraId="756D7032" w14:textId="77777777" w:rsidR="007213A0" w:rsidRDefault="007213A0" w:rsidP="00C925DC">
            <w:pPr>
              <w:pStyle w:val="TAC"/>
              <w:rPr>
                <w:lang w:eastAsia="zh-CN"/>
              </w:rPr>
            </w:pPr>
            <w:r>
              <w:rPr>
                <w:lang w:eastAsia="zh-CN"/>
              </w:rPr>
              <w:t>[</w:t>
            </w:r>
            <w:r>
              <w:t>0.4</w:t>
            </w:r>
            <w:r>
              <w:rPr>
                <w:lang w:eastAsia="zh-CN"/>
              </w:rPr>
              <w:t>]</w:t>
            </w:r>
          </w:p>
        </w:tc>
      </w:tr>
      <w:tr w:rsidR="007213A0" w14:paraId="4BE6DE52"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0A53A41B" w14:textId="77777777" w:rsidR="007213A0" w:rsidRDefault="007213A0" w:rsidP="00C925DC">
            <w:pPr>
              <w:pStyle w:val="TAL"/>
              <w:rPr>
                <w:lang w:eastAsia="ja-JP"/>
              </w:rPr>
            </w:pPr>
            <w:r>
              <w:rPr>
                <w:lang w:eastAsia="ja-JP"/>
              </w:rPr>
              <w:t>25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5CB5FCD" w14:textId="77777777" w:rsidR="007213A0" w:rsidRDefault="007213A0" w:rsidP="00C925DC">
            <w:pPr>
              <w:pStyle w:val="TAL"/>
            </w:pPr>
            <w:r>
              <w:t>Standing wave between reference calibration antenna and measurement antenna</w:t>
            </w:r>
          </w:p>
        </w:tc>
        <w:tc>
          <w:tcPr>
            <w:tcW w:w="1266" w:type="dxa"/>
            <w:tcBorders>
              <w:top w:val="single" w:sz="4" w:space="0" w:color="auto"/>
              <w:left w:val="single" w:sz="4" w:space="0" w:color="auto"/>
              <w:bottom w:val="single" w:sz="4" w:space="0" w:color="auto"/>
              <w:right w:val="single" w:sz="4" w:space="0" w:color="auto"/>
            </w:tcBorders>
            <w:hideMark/>
          </w:tcPr>
          <w:p w14:paraId="26270A97"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42CE0637" w14:textId="77777777" w:rsidR="007213A0" w:rsidRDefault="007213A0" w:rsidP="00C925DC">
            <w:pPr>
              <w:pStyle w:val="TAC"/>
            </w:pPr>
            <w:r>
              <w:t>U-shaped</w:t>
            </w:r>
          </w:p>
        </w:tc>
        <w:tc>
          <w:tcPr>
            <w:tcW w:w="992" w:type="dxa"/>
            <w:tcBorders>
              <w:top w:val="single" w:sz="4" w:space="0" w:color="auto"/>
              <w:left w:val="single" w:sz="4" w:space="0" w:color="auto"/>
              <w:bottom w:val="single" w:sz="4" w:space="0" w:color="auto"/>
              <w:right w:val="single" w:sz="4" w:space="0" w:color="auto"/>
            </w:tcBorders>
            <w:hideMark/>
          </w:tcPr>
          <w:p w14:paraId="74D15121" w14:textId="77777777" w:rsidR="007213A0" w:rsidRDefault="007213A0" w:rsidP="00C925DC">
            <w:pPr>
              <w:pStyle w:val="TAC"/>
            </w:pPr>
            <w:r>
              <w:t>1.41</w:t>
            </w:r>
          </w:p>
        </w:tc>
        <w:tc>
          <w:tcPr>
            <w:tcW w:w="1210" w:type="dxa"/>
            <w:tcBorders>
              <w:top w:val="single" w:sz="4" w:space="0" w:color="auto"/>
              <w:left w:val="single" w:sz="4" w:space="0" w:color="auto"/>
              <w:bottom w:val="single" w:sz="4" w:space="0" w:color="auto"/>
              <w:right w:val="single" w:sz="4" w:space="0" w:color="auto"/>
            </w:tcBorders>
            <w:hideMark/>
          </w:tcPr>
          <w:p w14:paraId="1D22676F" w14:textId="77777777" w:rsidR="007213A0" w:rsidRDefault="007213A0" w:rsidP="00C925DC">
            <w:pPr>
              <w:pStyle w:val="TAC"/>
              <w:rPr>
                <w:lang w:eastAsia="zh-CN"/>
              </w:rPr>
            </w:pPr>
            <w:r>
              <w:rPr>
                <w:lang w:eastAsia="zh-CN"/>
              </w:rPr>
              <w:t>[</w:t>
            </w:r>
            <w:r>
              <w:t>0.00</w:t>
            </w:r>
            <w:r>
              <w:rPr>
                <w:lang w:eastAsia="zh-CN"/>
              </w:rPr>
              <w:t>]</w:t>
            </w:r>
          </w:p>
        </w:tc>
      </w:tr>
      <w:tr w:rsidR="007213A0" w14:paraId="119E3C4C"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2EBD730" w14:textId="77777777" w:rsidR="007213A0" w:rsidRDefault="007213A0" w:rsidP="00C925DC">
            <w:pPr>
              <w:pStyle w:val="TAL"/>
              <w:rPr>
                <w:lang w:eastAsia="ja-JP"/>
              </w:rPr>
            </w:pPr>
            <w:r>
              <w:t>26</w:t>
            </w:r>
          </w:p>
        </w:tc>
        <w:tc>
          <w:tcPr>
            <w:tcW w:w="2949" w:type="dxa"/>
            <w:tcBorders>
              <w:top w:val="single" w:sz="4" w:space="0" w:color="auto"/>
              <w:left w:val="single" w:sz="4" w:space="0" w:color="auto"/>
              <w:bottom w:val="single" w:sz="4" w:space="0" w:color="auto"/>
              <w:right w:val="single" w:sz="4" w:space="0" w:color="auto"/>
            </w:tcBorders>
            <w:vAlign w:val="center"/>
            <w:hideMark/>
          </w:tcPr>
          <w:p w14:paraId="5CAB3FC0" w14:textId="77777777" w:rsidR="007213A0" w:rsidRDefault="007213A0" w:rsidP="00C925DC">
            <w:pPr>
              <w:pStyle w:val="TAL"/>
            </w:pPr>
            <w:r>
              <w:t>Influence of the calibration antenna feed cable</w:t>
            </w:r>
          </w:p>
        </w:tc>
        <w:tc>
          <w:tcPr>
            <w:tcW w:w="1266" w:type="dxa"/>
            <w:tcBorders>
              <w:top w:val="single" w:sz="4" w:space="0" w:color="auto"/>
              <w:left w:val="single" w:sz="4" w:space="0" w:color="auto"/>
              <w:bottom w:val="single" w:sz="4" w:space="0" w:color="auto"/>
              <w:right w:val="single" w:sz="4" w:space="0" w:color="auto"/>
            </w:tcBorders>
            <w:hideMark/>
          </w:tcPr>
          <w:p w14:paraId="30B99792" w14:textId="77777777" w:rsidR="007213A0" w:rsidRDefault="007213A0" w:rsidP="00C925DC">
            <w:pPr>
              <w:pStyle w:val="TAC"/>
            </w:pPr>
            <w:r>
              <w:t>0.14</w:t>
            </w:r>
          </w:p>
        </w:tc>
        <w:tc>
          <w:tcPr>
            <w:tcW w:w="1686" w:type="dxa"/>
            <w:tcBorders>
              <w:top w:val="single" w:sz="4" w:space="0" w:color="auto"/>
              <w:left w:val="single" w:sz="4" w:space="0" w:color="auto"/>
              <w:bottom w:val="single" w:sz="4" w:space="0" w:color="auto"/>
              <w:right w:val="single" w:sz="4" w:space="0" w:color="auto"/>
            </w:tcBorders>
            <w:hideMark/>
          </w:tcPr>
          <w:p w14:paraId="5AF88851" w14:textId="77777777" w:rsidR="007213A0" w:rsidRDefault="007213A0" w:rsidP="00C925DC">
            <w:pPr>
              <w:pStyle w:val="TAC"/>
            </w:pPr>
            <w:r>
              <w:t>Normal</w:t>
            </w:r>
          </w:p>
        </w:tc>
        <w:tc>
          <w:tcPr>
            <w:tcW w:w="992" w:type="dxa"/>
            <w:tcBorders>
              <w:top w:val="single" w:sz="4" w:space="0" w:color="auto"/>
              <w:left w:val="single" w:sz="4" w:space="0" w:color="auto"/>
              <w:bottom w:val="single" w:sz="4" w:space="0" w:color="auto"/>
              <w:right w:val="single" w:sz="4" w:space="0" w:color="auto"/>
            </w:tcBorders>
            <w:hideMark/>
          </w:tcPr>
          <w:p w14:paraId="0B9261D2" w14:textId="77777777" w:rsidR="007213A0" w:rsidRDefault="007213A0" w:rsidP="00C925DC">
            <w:pPr>
              <w:pStyle w:val="TAC"/>
            </w:pPr>
            <w:r>
              <w:t>2.00</w:t>
            </w:r>
          </w:p>
        </w:tc>
        <w:tc>
          <w:tcPr>
            <w:tcW w:w="1210" w:type="dxa"/>
            <w:tcBorders>
              <w:top w:val="single" w:sz="4" w:space="0" w:color="auto"/>
              <w:left w:val="single" w:sz="4" w:space="0" w:color="auto"/>
              <w:bottom w:val="single" w:sz="4" w:space="0" w:color="auto"/>
              <w:right w:val="single" w:sz="4" w:space="0" w:color="auto"/>
            </w:tcBorders>
            <w:hideMark/>
          </w:tcPr>
          <w:p w14:paraId="09BF7954" w14:textId="77777777" w:rsidR="007213A0" w:rsidRDefault="007213A0" w:rsidP="00C925DC">
            <w:pPr>
              <w:pStyle w:val="TAC"/>
              <w:rPr>
                <w:lang w:eastAsia="zh-CN"/>
              </w:rPr>
            </w:pPr>
            <w:r>
              <w:rPr>
                <w:lang w:eastAsia="zh-CN"/>
              </w:rPr>
              <w:t>[</w:t>
            </w:r>
            <w:r>
              <w:t>0.07</w:t>
            </w:r>
            <w:r>
              <w:rPr>
                <w:lang w:eastAsia="zh-CN"/>
              </w:rPr>
              <w:t>]</w:t>
            </w:r>
          </w:p>
        </w:tc>
      </w:tr>
      <w:tr w:rsidR="007213A0" w14:paraId="4A1490A8"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E7BEC99" w14:textId="77777777" w:rsidR="007213A0" w:rsidRDefault="007213A0" w:rsidP="00C925DC">
            <w:pPr>
              <w:pStyle w:val="TAL"/>
            </w:pPr>
            <w:r>
              <w:t>27</w:t>
            </w:r>
          </w:p>
        </w:tc>
        <w:tc>
          <w:tcPr>
            <w:tcW w:w="2949" w:type="dxa"/>
            <w:tcBorders>
              <w:top w:val="single" w:sz="4" w:space="0" w:color="auto"/>
              <w:left w:val="single" w:sz="4" w:space="0" w:color="auto"/>
              <w:bottom w:val="single" w:sz="4" w:space="0" w:color="auto"/>
              <w:right w:val="single" w:sz="4" w:space="0" w:color="auto"/>
            </w:tcBorders>
            <w:hideMark/>
          </w:tcPr>
          <w:p w14:paraId="7330A43D" w14:textId="77777777" w:rsidR="007213A0" w:rsidRDefault="007213A0" w:rsidP="00C925DC">
            <w:pPr>
              <w:pStyle w:val="TAL"/>
            </w:pPr>
            <w:r>
              <w:t>Insertion Loss Variation</w:t>
            </w:r>
          </w:p>
        </w:tc>
        <w:tc>
          <w:tcPr>
            <w:tcW w:w="1266" w:type="dxa"/>
            <w:tcBorders>
              <w:top w:val="single" w:sz="4" w:space="0" w:color="auto"/>
              <w:left w:val="single" w:sz="4" w:space="0" w:color="auto"/>
              <w:bottom w:val="single" w:sz="4" w:space="0" w:color="auto"/>
              <w:right w:val="single" w:sz="4" w:space="0" w:color="auto"/>
            </w:tcBorders>
            <w:hideMark/>
          </w:tcPr>
          <w:p w14:paraId="2C199F57" w14:textId="77777777" w:rsidR="007213A0" w:rsidRDefault="007213A0" w:rsidP="00C925DC">
            <w:pPr>
              <w:pStyle w:val="TAC"/>
            </w:pPr>
            <w:r>
              <w:t>0.00</w:t>
            </w:r>
          </w:p>
        </w:tc>
        <w:tc>
          <w:tcPr>
            <w:tcW w:w="1686" w:type="dxa"/>
            <w:tcBorders>
              <w:top w:val="single" w:sz="4" w:space="0" w:color="auto"/>
              <w:left w:val="single" w:sz="4" w:space="0" w:color="auto"/>
              <w:bottom w:val="single" w:sz="4" w:space="0" w:color="auto"/>
              <w:right w:val="single" w:sz="4" w:space="0" w:color="auto"/>
            </w:tcBorders>
            <w:hideMark/>
          </w:tcPr>
          <w:p w14:paraId="6E0284B9" w14:textId="77777777" w:rsidR="007213A0" w:rsidRDefault="007213A0" w:rsidP="00C925DC">
            <w:pPr>
              <w:pStyle w:val="TAC"/>
            </w:pPr>
            <w:r>
              <w:t>Rectangular</w:t>
            </w:r>
          </w:p>
        </w:tc>
        <w:tc>
          <w:tcPr>
            <w:tcW w:w="992" w:type="dxa"/>
            <w:tcBorders>
              <w:top w:val="single" w:sz="4" w:space="0" w:color="auto"/>
              <w:left w:val="single" w:sz="4" w:space="0" w:color="auto"/>
              <w:bottom w:val="single" w:sz="4" w:space="0" w:color="auto"/>
              <w:right w:val="single" w:sz="4" w:space="0" w:color="auto"/>
            </w:tcBorders>
            <w:hideMark/>
          </w:tcPr>
          <w:p w14:paraId="71AAAF48" w14:textId="77777777" w:rsidR="007213A0" w:rsidRDefault="007213A0" w:rsidP="00C925DC">
            <w:pPr>
              <w:pStyle w:val="TAC"/>
            </w:pPr>
            <w:r>
              <w:t>1.73</w:t>
            </w:r>
          </w:p>
        </w:tc>
        <w:tc>
          <w:tcPr>
            <w:tcW w:w="1210" w:type="dxa"/>
            <w:tcBorders>
              <w:top w:val="single" w:sz="4" w:space="0" w:color="auto"/>
              <w:left w:val="single" w:sz="4" w:space="0" w:color="auto"/>
              <w:bottom w:val="single" w:sz="4" w:space="0" w:color="auto"/>
              <w:right w:val="single" w:sz="4" w:space="0" w:color="auto"/>
            </w:tcBorders>
            <w:hideMark/>
          </w:tcPr>
          <w:p w14:paraId="3C134395" w14:textId="77777777" w:rsidR="007213A0" w:rsidRDefault="007213A0" w:rsidP="00C925DC">
            <w:pPr>
              <w:pStyle w:val="TAC"/>
              <w:rPr>
                <w:lang w:eastAsia="zh-CN"/>
              </w:rPr>
            </w:pPr>
            <w:r>
              <w:rPr>
                <w:lang w:eastAsia="zh-CN"/>
              </w:rPr>
              <w:t>[</w:t>
            </w:r>
            <w:r>
              <w:t>0.00</w:t>
            </w:r>
            <w:r>
              <w:rPr>
                <w:lang w:eastAsia="zh-CN"/>
              </w:rPr>
              <w:t>]</w:t>
            </w:r>
          </w:p>
        </w:tc>
      </w:tr>
      <w:tr w:rsidR="007213A0" w14:paraId="4197E2BB"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tcPr>
          <w:p w14:paraId="11FE5B98" w14:textId="77777777" w:rsidR="007213A0" w:rsidRDefault="007213A0" w:rsidP="00C925DC">
            <w:pPr>
              <w:pStyle w:val="TAH"/>
            </w:pPr>
          </w:p>
        </w:tc>
        <w:tc>
          <w:tcPr>
            <w:tcW w:w="6893" w:type="dxa"/>
            <w:gridSpan w:val="4"/>
            <w:tcBorders>
              <w:top w:val="single" w:sz="4" w:space="0" w:color="auto"/>
              <w:left w:val="single" w:sz="4" w:space="0" w:color="auto"/>
              <w:bottom w:val="single" w:sz="4" w:space="0" w:color="auto"/>
              <w:right w:val="single" w:sz="4" w:space="0" w:color="auto"/>
            </w:tcBorders>
            <w:hideMark/>
          </w:tcPr>
          <w:p w14:paraId="660C9289" w14:textId="77777777" w:rsidR="007213A0" w:rsidRDefault="007213A0" w:rsidP="00C925DC">
            <w:pPr>
              <w:pStyle w:val="TAH"/>
            </w:pPr>
            <w:r>
              <w:t>Systematic uncertainties (NOTE 6)</w:t>
            </w:r>
          </w:p>
        </w:tc>
        <w:tc>
          <w:tcPr>
            <w:tcW w:w="1210" w:type="dxa"/>
            <w:tcBorders>
              <w:top w:val="single" w:sz="4" w:space="0" w:color="auto"/>
              <w:left w:val="single" w:sz="4" w:space="0" w:color="auto"/>
              <w:bottom w:val="single" w:sz="4" w:space="0" w:color="auto"/>
              <w:right w:val="single" w:sz="4" w:space="0" w:color="auto"/>
            </w:tcBorders>
            <w:hideMark/>
          </w:tcPr>
          <w:p w14:paraId="0B5E7414" w14:textId="77777777" w:rsidR="007213A0" w:rsidRDefault="007213A0" w:rsidP="00C925DC">
            <w:pPr>
              <w:pStyle w:val="TAH"/>
            </w:pPr>
            <w:r>
              <w:t>Value</w:t>
            </w:r>
          </w:p>
        </w:tc>
      </w:tr>
      <w:tr w:rsidR="007213A0" w14:paraId="6FFA8CB9"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AE1F400" w14:textId="77777777" w:rsidR="007213A0" w:rsidRDefault="007213A0" w:rsidP="00C925DC">
            <w:pPr>
              <w:pStyle w:val="TAL"/>
            </w:pPr>
            <w:r>
              <w:rPr>
                <w:lang w:eastAsia="ja-JP"/>
              </w:rPr>
              <w:t>28</w:t>
            </w:r>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495A9C8F" w14:textId="77777777" w:rsidR="007213A0" w:rsidRDefault="007213A0" w:rsidP="00C925DC">
            <w:pPr>
              <w:pStyle w:val="TAC"/>
            </w:pPr>
            <w:r>
              <w:rPr>
                <w:lang w:eastAsia="ja-JP" w:bidi="hi-IN"/>
              </w:rPr>
              <w:t>Systematic error due to TRP calculation/quadrature (NOTE 4)</w:t>
            </w:r>
          </w:p>
        </w:tc>
        <w:tc>
          <w:tcPr>
            <w:tcW w:w="1210" w:type="dxa"/>
            <w:tcBorders>
              <w:top w:val="single" w:sz="4" w:space="0" w:color="auto"/>
              <w:left w:val="single" w:sz="4" w:space="0" w:color="auto"/>
              <w:bottom w:val="single" w:sz="4" w:space="0" w:color="auto"/>
              <w:right w:val="single" w:sz="4" w:space="0" w:color="auto"/>
            </w:tcBorders>
            <w:hideMark/>
          </w:tcPr>
          <w:p w14:paraId="3434FDD4" w14:textId="77777777" w:rsidR="007213A0" w:rsidRDefault="007213A0" w:rsidP="00C925DC">
            <w:pPr>
              <w:pStyle w:val="TAC"/>
            </w:pPr>
            <w:r>
              <w:t>0.00</w:t>
            </w:r>
          </w:p>
        </w:tc>
      </w:tr>
      <w:tr w:rsidR="007213A0" w14:paraId="66864E3C"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79F585D2" w14:textId="77777777" w:rsidR="007213A0" w:rsidRDefault="007213A0" w:rsidP="00C925DC">
            <w:pPr>
              <w:pStyle w:val="TAL"/>
              <w:rPr>
                <w:lang w:eastAsia="ja-JP"/>
              </w:rPr>
            </w:pPr>
            <w:r>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5B1BC9CA" w14:textId="77777777" w:rsidR="007213A0" w:rsidRDefault="007213A0" w:rsidP="00C925DC">
            <w:pPr>
              <w:pStyle w:val="TAC"/>
              <w:rPr>
                <w:lang w:eastAsia="ja-JP" w:bidi="hi-IN"/>
              </w:rPr>
            </w:pPr>
            <w:r>
              <w:rPr>
                <w:rFonts w:eastAsia="MS Mincho"/>
              </w:rPr>
              <w:t>Influence of noise (</w:t>
            </w:r>
            <w:r>
              <w:rPr>
                <w:lang w:eastAsia="zh-CN"/>
              </w:rPr>
              <w:t>23.45GHz &lt;= f &lt;=</w:t>
            </w:r>
            <w:r>
              <w:t xml:space="preserve"> 32.125GHz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54193801" w14:textId="77777777" w:rsidR="007213A0" w:rsidRDefault="007213A0" w:rsidP="00C925DC">
            <w:pPr>
              <w:pStyle w:val="TAC"/>
            </w:pPr>
            <w:r>
              <w:t>0.13</w:t>
            </w:r>
          </w:p>
        </w:tc>
      </w:tr>
      <w:tr w:rsidR="007213A0" w14:paraId="7AB90A96"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497445C3" w14:textId="77777777" w:rsidR="007213A0" w:rsidRDefault="007213A0" w:rsidP="00C925DC">
            <w:pPr>
              <w:pStyle w:val="TAL"/>
              <w:rPr>
                <w:lang w:eastAsia="ja-JP"/>
              </w:rPr>
            </w:pPr>
            <w:r>
              <w:rPr>
                <w:lang w:eastAsia="ja-JP"/>
              </w:rPr>
              <w:t>29</w:t>
            </w:r>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0CA52E3F" w14:textId="77777777" w:rsidR="007213A0" w:rsidRDefault="007213A0" w:rsidP="00C925DC">
            <w:pPr>
              <w:pStyle w:val="TAC"/>
              <w:rPr>
                <w:lang w:eastAsia="ja-JP" w:bidi="hi-IN"/>
              </w:rPr>
            </w:pPr>
            <w:r>
              <w:rPr>
                <w:rFonts w:eastAsia="MS Mincho"/>
              </w:rPr>
              <w:t>Influence of noise (</w:t>
            </w:r>
            <w:r>
              <w:t>32.125GHz &lt; f &lt;= 40.8GHz</w:t>
            </w:r>
            <w:r>
              <w:rPr>
                <w:rFonts w:eastAsia="MS Mincho"/>
              </w:rPr>
              <w:t>)</w:t>
            </w:r>
          </w:p>
        </w:tc>
        <w:tc>
          <w:tcPr>
            <w:tcW w:w="1210" w:type="dxa"/>
            <w:tcBorders>
              <w:top w:val="single" w:sz="4" w:space="0" w:color="auto"/>
              <w:left w:val="single" w:sz="4" w:space="0" w:color="auto"/>
              <w:bottom w:val="single" w:sz="4" w:space="0" w:color="auto"/>
              <w:right w:val="single" w:sz="4" w:space="0" w:color="auto"/>
            </w:tcBorders>
            <w:hideMark/>
          </w:tcPr>
          <w:p w14:paraId="37EBE9A6" w14:textId="77777777" w:rsidR="007213A0" w:rsidRDefault="007213A0" w:rsidP="00C925DC">
            <w:pPr>
              <w:pStyle w:val="TAC"/>
            </w:pPr>
            <w:r>
              <w:rPr>
                <w:lang w:eastAsia="zh-CN"/>
              </w:rPr>
              <w:t>[</w:t>
            </w:r>
            <w:r>
              <w:t>0.27</w:t>
            </w:r>
            <w:r>
              <w:rPr>
                <w:lang w:eastAsia="zh-CN"/>
              </w:rPr>
              <w:t>]</w:t>
            </w:r>
            <w:r>
              <w:t xml:space="preserve"> (NOTE 4)</w:t>
            </w:r>
          </w:p>
          <w:p w14:paraId="706F5912" w14:textId="77777777" w:rsidR="007213A0" w:rsidRDefault="007213A0" w:rsidP="00C925DC">
            <w:pPr>
              <w:pStyle w:val="TAC"/>
            </w:pPr>
            <w:r>
              <w:rPr>
                <w:lang w:eastAsia="zh-CN"/>
              </w:rPr>
              <w:t>[</w:t>
            </w:r>
            <w:r>
              <w:t>0.20</w:t>
            </w:r>
            <w:r>
              <w:rPr>
                <w:lang w:eastAsia="zh-CN"/>
              </w:rPr>
              <w:t>]</w:t>
            </w:r>
            <w:r>
              <w:t xml:space="preserve"> (NOTE 5)</w:t>
            </w:r>
          </w:p>
        </w:tc>
      </w:tr>
      <w:tr w:rsidR="007213A0" w14:paraId="57B3C4EE" w14:textId="77777777" w:rsidTr="00C925DC">
        <w:trPr>
          <w:tblHeader/>
          <w:jc w:val="center"/>
        </w:trPr>
        <w:tc>
          <w:tcPr>
            <w:tcW w:w="536" w:type="dxa"/>
            <w:tcBorders>
              <w:top w:val="single" w:sz="4" w:space="0" w:color="auto"/>
              <w:left w:val="single" w:sz="4" w:space="0" w:color="auto"/>
              <w:bottom w:val="single" w:sz="4" w:space="0" w:color="auto"/>
              <w:right w:val="single" w:sz="4" w:space="0" w:color="auto"/>
            </w:tcBorders>
            <w:hideMark/>
          </w:tcPr>
          <w:p w14:paraId="27D810DC" w14:textId="77777777" w:rsidR="007213A0" w:rsidRDefault="007213A0" w:rsidP="00C925DC">
            <w:pPr>
              <w:pStyle w:val="TAL"/>
              <w:rPr>
                <w:lang w:eastAsia="ja-JP"/>
              </w:rPr>
            </w:pPr>
            <w:r>
              <w:rPr>
                <w:lang w:eastAsia="ja-JP"/>
              </w:rPr>
              <w:t>30</w:t>
            </w:r>
          </w:p>
        </w:tc>
        <w:tc>
          <w:tcPr>
            <w:tcW w:w="6893" w:type="dxa"/>
            <w:gridSpan w:val="4"/>
            <w:tcBorders>
              <w:top w:val="single" w:sz="4" w:space="0" w:color="auto"/>
              <w:left w:val="single" w:sz="4" w:space="0" w:color="auto"/>
              <w:bottom w:val="single" w:sz="4" w:space="0" w:color="auto"/>
              <w:right w:val="single" w:sz="4" w:space="0" w:color="auto"/>
            </w:tcBorders>
            <w:vAlign w:val="center"/>
            <w:hideMark/>
          </w:tcPr>
          <w:p w14:paraId="270B7ED9" w14:textId="77777777" w:rsidR="007213A0" w:rsidRDefault="007213A0" w:rsidP="00C925DC">
            <w:pPr>
              <w:pStyle w:val="TAC"/>
              <w:rPr>
                <w:lang w:eastAsia="ja-JP" w:bidi="hi-IN"/>
              </w:rPr>
            </w:pPr>
            <w:r>
              <w:rPr>
                <w:lang w:eastAsia="zh-CN"/>
              </w:rPr>
              <w:t>[</w:t>
            </w:r>
            <w:r>
              <w:rPr>
                <w:lang w:eastAsia="ja-JP"/>
              </w:rPr>
              <w:t>Systematic error related to beam peak search</w:t>
            </w:r>
            <w:r>
              <w:rPr>
                <w:lang w:eastAsia="zh-CN"/>
              </w:rPr>
              <w:t>]</w:t>
            </w:r>
            <w:r>
              <w:rPr>
                <w:lang w:eastAsia="ja-JP"/>
              </w:rPr>
              <w:t xml:space="preserve"> (NOTE 5)</w:t>
            </w:r>
          </w:p>
        </w:tc>
        <w:tc>
          <w:tcPr>
            <w:tcW w:w="1210" w:type="dxa"/>
            <w:tcBorders>
              <w:top w:val="single" w:sz="4" w:space="0" w:color="auto"/>
              <w:left w:val="single" w:sz="4" w:space="0" w:color="auto"/>
              <w:bottom w:val="single" w:sz="4" w:space="0" w:color="auto"/>
              <w:right w:val="single" w:sz="4" w:space="0" w:color="auto"/>
            </w:tcBorders>
            <w:hideMark/>
          </w:tcPr>
          <w:p w14:paraId="7F0E03C6" w14:textId="77777777" w:rsidR="007213A0" w:rsidRDefault="007213A0" w:rsidP="00C925DC">
            <w:pPr>
              <w:pStyle w:val="TAC"/>
              <w:rPr>
                <w:lang w:eastAsia="zh-CN"/>
              </w:rPr>
            </w:pPr>
            <w:r>
              <w:rPr>
                <w:lang w:eastAsia="zh-CN"/>
              </w:rPr>
              <w:t>[TBD]</w:t>
            </w:r>
          </w:p>
        </w:tc>
      </w:tr>
      <w:tr w:rsidR="007213A0" w14:paraId="27968A06" w14:textId="77777777" w:rsidTr="00C925DC">
        <w:trPr>
          <w:tblHeader/>
          <w:jc w:val="center"/>
        </w:trPr>
        <w:tc>
          <w:tcPr>
            <w:tcW w:w="7429" w:type="dxa"/>
            <w:gridSpan w:val="5"/>
            <w:tcBorders>
              <w:top w:val="single" w:sz="4" w:space="0" w:color="auto"/>
              <w:left w:val="single" w:sz="4" w:space="0" w:color="auto"/>
              <w:bottom w:val="single" w:sz="4" w:space="0" w:color="auto"/>
              <w:right w:val="single" w:sz="4" w:space="0" w:color="auto"/>
            </w:tcBorders>
            <w:hideMark/>
          </w:tcPr>
          <w:p w14:paraId="2696BDFF" w14:textId="77777777" w:rsidR="007213A0" w:rsidRDefault="007213A0" w:rsidP="00C925DC">
            <w:pPr>
              <w:pStyle w:val="TAC"/>
              <w:rPr>
                <w:rFonts w:eastAsia="宋体"/>
              </w:rPr>
            </w:pPr>
            <w:r>
              <w:t xml:space="preserve">Total measurement uncertainty </w:t>
            </w:r>
          </w:p>
        </w:tc>
        <w:tc>
          <w:tcPr>
            <w:tcW w:w="1210" w:type="dxa"/>
            <w:tcBorders>
              <w:top w:val="single" w:sz="4" w:space="0" w:color="auto"/>
              <w:left w:val="single" w:sz="4" w:space="0" w:color="auto"/>
              <w:bottom w:val="single" w:sz="4" w:space="0" w:color="auto"/>
              <w:right w:val="single" w:sz="4" w:space="0" w:color="auto"/>
            </w:tcBorders>
            <w:hideMark/>
          </w:tcPr>
          <w:p w14:paraId="0003A9D2" w14:textId="77777777" w:rsidR="007213A0" w:rsidRDefault="007213A0" w:rsidP="00C925DC">
            <w:pPr>
              <w:pStyle w:val="TAC"/>
            </w:pPr>
            <w:r>
              <w:t>Value</w:t>
            </w:r>
          </w:p>
        </w:tc>
      </w:tr>
      <w:tr w:rsidR="007213A0" w14:paraId="18015549" w14:textId="77777777" w:rsidTr="00C925DC">
        <w:trPr>
          <w:tblHeader/>
          <w:jc w:val="center"/>
        </w:trPr>
        <w:tc>
          <w:tcPr>
            <w:tcW w:w="7429" w:type="dxa"/>
            <w:gridSpan w:val="5"/>
            <w:tcBorders>
              <w:top w:val="single" w:sz="4" w:space="0" w:color="auto"/>
              <w:left w:val="single" w:sz="4" w:space="0" w:color="auto"/>
              <w:bottom w:val="single" w:sz="4" w:space="0" w:color="auto"/>
              <w:right w:val="single" w:sz="4" w:space="0" w:color="auto"/>
            </w:tcBorders>
            <w:hideMark/>
          </w:tcPr>
          <w:p w14:paraId="5539CC84" w14:textId="77777777" w:rsidR="007213A0" w:rsidRDefault="007213A0" w:rsidP="00C925DC">
            <w:pPr>
              <w:pStyle w:val="TAC"/>
            </w:pPr>
            <w:r>
              <w:t>EIRP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567BE6E" w14:textId="77777777" w:rsidR="007213A0" w:rsidRDefault="007213A0" w:rsidP="00C925DC">
            <w:pPr>
              <w:pStyle w:val="TAC"/>
              <w:rPr>
                <w:lang w:eastAsia="zh-CN"/>
              </w:rPr>
            </w:pPr>
            <w:r>
              <w:rPr>
                <w:lang w:eastAsia="zh-CN"/>
              </w:rPr>
              <w:t>[TBD]</w:t>
            </w:r>
          </w:p>
        </w:tc>
      </w:tr>
      <w:tr w:rsidR="007213A0" w14:paraId="04F3ECF8" w14:textId="77777777" w:rsidTr="00C925DC">
        <w:trPr>
          <w:tblHeader/>
          <w:jc w:val="center"/>
        </w:trPr>
        <w:tc>
          <w:tcPr>
            <w:tcW w:w="7429" w:type="dxa"/>
            <w:gridSpan w:val="5"/>
            <w:tcBorders>
              <w:top w:val="single" w:sz="4" w:space="0" w:color="auto"/>
              <w:left w:val="single" w:sz="4" w:space="0" w:color="auto"/>
              <w:bottom w:val="single" w:sz="4" w:space="0" w:color="auto"/>
              <w:right w:val="single" w:sz="4" w:space="0" w:color="auto"/>
            </w:tcBorders>
            <w:hideMark/>
          </w:tcPr>
          <w:p w14:paraId="06318466" w14:textId="77777777" w:rsidR="007213A0" w:rsidRDefault="007213A0" w:rsidP="00C925DC">
            <w:pPr>
              <w:pStyle w:val="TAC"/>
              <w:rPr>
                <w:rFonts w:eastAsia="宋体"/>
              </w:rPr>
            </w:pPr>
            <w: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34B0FD58" w14:textId="77777777" w:rsidR="007213A0" w:rsidRDefault="007213A0" w:rsidP="00C925DC">
            <w:pPr>
              <w:pStyle w:val="TAC"/>
              <w:rPr>
                <w:lang w:eastAsia="zh-CN"/>
              </w:rPr>
            </w:pPr>
            <w:r>
              <w:rPr>
                <w:lang w:eastAsia="zh-CN"/>
              </w:rPr>
              <w:t>[TBD]</w:t>
            </w:r>
          </w:p>
        </w:tc>
      </w:tr>
      <w:tr w:rsidR="007213A0" w14:paraId="57FF41D4" w14:textId="77777777" w:rsidTr="00C925DC">
        <w:trPr>
          <w:tblHeader/>
          <w:jc w:val="center"/>
        </w:trPr>
        <w:tc>
          <w:tcPr>
            <w:tcW w:w="7429" w:type="dxa"/>
            <w:gridSpan w:val="5"/>
            <w:tcBorders>
              <w:top w:val="single" w:sz="4" w:space="0" w:color="auto"/>
              <w:left w:val="single" w:sz="4" w:space="0" w:color="auto"/>
              <w:bottom w:val="single" w:sz="4" w:space="0" w:color="auto"/>
              <w:right w:val="single" w:sz="4" w:space="0" w:color="auto"/>
            </w:tcBorders>
            <w:hideMark/>
          </w:tcPr>
          <w:p w14:paraId="1CD68AF6" w14:textId="77777777" w:rsidR="007213A0" w:rsidRDefault="007213A0" w:rsidP="00C925DC">
            <w:pPr>
              <w:pStyle w:val="TAC"/>
              <w:rPr>
                <w:rFonts w:eastAsia="宋体"/>
              </w:rPr>
            </w:pPr>
            <w:r>
              <w:t>TRP Expanded uncertainty (</w:t>
            </w:r>
            <w:r>
              <w:rPr>
                <w:lang w:eastAsia="zh-CN"/>
              </w:rPr>
              <w:t>23.45GHz &lt;= f &lt;=</w:t>
            </w:r>
            <w: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9DC0ED" w14:textId="77777777" w:rsidR="007213A0" w:rsidRDefault="007213A0" w:rsidP="00C925DC">
            <w:pPr>
              <w:pStyle w:val="TAC"/>
              <w:rPr>
                <w:lang w:eastAsia="zh-CN"/>
              </w:rPr>
            </w:pPr>
            <w:r>
              <w:rPr>
                <w:lang w:eastAsia="zh-CN"/>
              </w:rPr>
              <w:t>[TBD]</w:t>
            </w:r>
          </w:p>
        </w:tc>
      </w:tr>
      <w:tr w:rsidR="007213A0" w14:paraId="52B33658" w14:textId="77777777" w:rsidTr="00C925DC">
        <w:trPr>
          <w:tblHeader/>
          <w:jc w:val="center"/>
        </w:trPr>
        <w:tc>
          <w:tcPr>
            <w:tcW w:w="7429" w:type="dxa"/>
            <w:gridSpan w:val="5"/>
            <w:tcBorders>
              <w:top w:val="single" w:sz="4" w:space="0" w:color="auto"/>
              <w:left w:val="single" w:sz="4" w:space="0" w:color="auto"/>
              <w:bottom w:val="single" w:sz="4" w:space="0" w:color="auto"/>
              <w:right w:val="single" w:sz="4" w:space="0" w:color="auto"/>
            </w:tcBorders>
            <w:hideMark/>
          </w:tcPr>
          <w:p w14:paraId="768D340F" w14:textId="77777777" w:rsidR="007213A0" w:rsidRDefault="007213A0" w:rsidP="00C925DC">
            <w:pPr>
              <w:pStyle w:val="TAC"/>
            </w:pPr>
            <w:r>
              <w:t>TRP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2131FAF" w14:textId="77777777" w:rsidR="007213A0" w:rsidRDefault="007213A0" w:rsidP="00C925DC">
            <w:pPr>
              <w:pStyle w:val="TAC"/>
              <w:rPr>
                <w:lang w:eastAsia="zh-CN"/>
              </w:rPr>
            </w:pPr>
            <w:r>
              <w:rPr>
                <w:lang w:eastAsia="zh-CN"/>
              </w:rPr>
              <w:t>[TBD]</w:t>
            </w:r>
          </w:p>
        </w:tc>
      </w:tr>
      <w:tr w:rsidR="007213A0" w14:paraId="1CAE9AE2" w14:textId="77777777" w:rsidTr="00C925DC">
        <w:trPr>
          <w:tblHeader/>
          <w:jc w:val="center"/>
        </w:trPr>
        <w:tc>
          <w:tcPr>
            <w:tcW w:w="8639" w:type="dxa"/>
            <w:gridSpan w:val="6"/>
            <w:tcBorders>
              <w:top w:val="single" w:sz="4" w:space="0" w:color="auto"/>
              <w:left w:val="single" w:sz="4" w:space="0" w:color="auto"/>
              <w:bottom w:val="single" w:sz="4" w:space="0" w:color="auto"/>
              <w:right w:val="single" w:sz="4" w:space="0" w:color="auto"/>
            </w:tcBorders>
          </w:tcPr>
          <w:p w14:paraId="4038A988" w14:textId="77777777" w:rsidR="007213A0" w:rsidRDefault="007213A0" w:rsidP="00C925DC">
            <w:pPr>
              <w:pStyle w:val="TAN"/>
            </w:pPr>
            <w:r>
              <w:t>NOTE 1:</w:t>
            </w:r>
            <w:r>
              <w:tab/>
              <w:t>The quality of quiet zone is the same for EIRP and TRP. Value based on procedure defined in clause D.2 of TR 38.810 for Quiet Zone size less or equal to 30 cm.</w:t>
            </w:r>
          </w:p>
          <w:p w14:paraId="58CC9EE5" w14:textId="77777777" w:rsidR="007213A0" w:rsidRDefault="007213A0" w:rsidP="00C925DC">
            <w:pPr>
              <w:pStyle w:val="TAN"/>
            </w:pPr>
            <w:r>
              <w:t>NOTE 2:</w:t>
            </w:r>
            <w:r>
              <w:tab/>
              <w:t>The analysis was done only for the case of operating at max output power, in-band, non-CA and is valid for SISO and MIMO.</w:t>
            </w:r>
          </w:p>
          <w:p w14:paraId="3CF8A4E3" w14:textId="77777777" w:rsidR="007213A0" w:rsidRDefault="007213A0" w:rsidP="00C925DC">
            <w:pPr>
              <w:pStyle w:val="TAN"/>
            </w:pPr>
            <w:r>
              <w:t>NOTE 3:</w:t>
            </w:r>
            <w:r>
              <w:tab/>
              <w:t>The assessment assumes maximum DUT output power.</w:t>
            </w:r>
          </w:p>
          <w:p w14:paraId="29DA6F4F" w14:textId="77777777" w:rsidR="007213A0" w:rsidRDefault="007213A0" w:rsidP="00C925DC">
            <w:pPr>
              <w:pStyle w:val="TAN"/>
            </w:pPr>
            <w:r>
              <w:t>NOTE 4:</w:t>
            </w:r>
            <w:r>
              <w:tab/>
              <w:t xml:space="preserve">This contributor </w:t>
            </w:r>
            <w:r>
              <w:rPr>
                <w:lang w:eastAsia="ja-JP" w:bidi="hi-IN"/>
              </w:rPr>
              <w:t>shall only be considered for TRP measurements.</w:t>
            </w:r>
          </w:p>
          <w:p w14:paraId="3BECF12E" w14:textId="77777777" w:rsidR="007213A0" w:rsidRDefault="007213A0" w:rsidP="00C925DC">
            <w:pPr>
              <w:pStyle w:val="TAN"/>
            </w:pPr>
            <w:r>
              <w:t>NOTE 5:</w:t>
            </w:r>
            <w:r>
              <w:tab/>
              <w:t>This contributor shall only be considered for EIRP measurements.</w:t>
            </w:r>
          </w:p>
          <w:p w14:paraId="0BED567E" w14:textId="77777777" w:rsidR="007213A0" w:rsidRDefault="007213A0" w:rsidP="00C925DC">
            <w:pPr>
              <w:pStyle w:val="TAN"/>
            </w:pPr>
            <w:r>
              <w:t>NOTE 6:</w:t>
            </w:r>
            <w:r>
              <w:tab/>
              <w:t>In order to obtain the total measurement uncertainty, systematic uncertainties have to be added to the expanded root sum square of the standard deviations of the Stage 1 and Stage 2 contributors.</w:t>
            </w:r>
          </w:p>
          <w:p w14:paraId="2B1BDF04" w14:textId="77777777" w:rsidR="007213A0" w:rsidRDefault="007213A0" w:rsidP="00C925DC">
            <w:pPr>
              <w:pStyle w:val="TAN"/>
            </w:pPr>
            <w:r>
              <w:t>NOTE 7:</w:t>
            </w:r>
            <w:r>
              <w:tab/>
              <w:t>Void.</w:t>
            </w:r>
          </w:p>
          <w:p w14:paraId="67475B9E" w14:textId="77777777" w:rsidR="007213A0" w:rsidRDefault="007213A0" w:rsidP="00C925DC">
            <w:pPr>
              <w:pStyle w:val="TAN"/>
            </w:pPr>
            <w:r>
              <w:t>NOTE 8:</w:t>
            </w:r>
            <w:r>
              <w:tab/>
              <w:t>Void</w:t>
            </w:r>
          </w:p>
          <w:p w14:paraId="37929AF5" w14:textId="77777777" w:rsidR="007213A0" w:rsidRDefault="007213A0" w:rsidP="00C925DC">
            <w:pPr>
              <w:pStyle w:val="TAN"/>
              <w:rPr>
                <w:lang w:eastAsia="zh-CN"/>
              </w:rPr>
            </w:pPr>
            <w:r>
              <w:t>NOTE 9:</w:t>
            </w:r>
            <w:r>
              <w:tab/>
              <w:t>Applies to the system which has a structure of mechanical feed antenna positioning.</w:t>
            </w:r>
          </w:p>
          <w:p w14:paraId="0E4F8BB0" w14:textId="77777777" w:rsidR="007213A0" w:rsidRDefault="007213A0" w:rsidP="00C925DC">
            <w:pPr>
              <w:pStyle w:val="TAN"/>
              <w:ind w:left="0" w:firstLine="0"/>
              <w:rPr>
                <w:lang w:eastAsia="zh-CN"/>
              </w:rPr>
            </w:pPr>
          </w:p>
        </w:tc>
      </w:tr>
    </w:tbl>
    <w:p w14:paraId="55B6B161" w14:textId="545887B7" w:rsidR="003F0FFA" w:rsidRDefault="003F0FFA" w:rsidP="00596135">
      <w:pPr>
        <w:rPr>
          <w:rFonts w:ascii="Times New Roman" w:hAnsi="Times New Roman" w:cs="Times New Roman"/>
        </w:rPr>
      </w:pPr>
    </w:p>
    <w:p w14:paraId="43C6BEED" w14:textId="2EDBF794" w:rsidR="003F0FFA" w:rsidRDefault="00C75AF3" w:rsidP="00596135">
      <w:pPr>
        <w:rPr>
          <w:rFonts w:ascii="Times New Roman" w:hAnsi="Times New Roman" w:cs="Times New Roman"/>
        </w:rPr>
      </w:pPr>
      <w:r>
        <w:rPr>
          <w:rFonts w:ascii="Times New Roman" w:hAnsi="Times New Roman" w:cs="Times New Roman" w:hint="eastAsia"/>
        </w:rPr>
        <w:t>For the s</w:t>
      </w:r>
      <w:r w:rsidRPr="00C75AF3">
        <w:rPr>
          <w:rFonts w:ascii="Times New Roman" w:hAnsi="Times New Roman" w:cs="Times New Roman"/>
        </w:rPr>
        <w:t>ystematic error related to beam peak search</w:t>
      </w:r>
      <w:r>
        <w:rPr>
          <w:rFonts w:ascii="Times New Roman" w:hAnsi="Times New Roman" w:cs="Times New Roman" w:hint="eastAsia"/>
        </w:rPr>
        <w:t xml:space="preserve">, this comes from the </w:t>
      </w:r>
      <w:r w:rsidRPr="00C75AF3">
        <w:rPr>
          <w:rFonts w:ascii="Times New Roman" w:hAnsi="Times New Roman" w:cs="Times New Roman"/>
        </w:rPr>
        <w:t>finite number of measurement points in the beam peak search grid</w:t>
      </w:r>
      <w:r>
        <w:rPr>
          <w:rFonts w:ascii="Times New Roman" w:hAnsi="Times New Roman" w:cs="Times New Roman" w:hint="eastAsia"/>
        </w:rPr>
        <w:t>, and in the last meeting, we agreed that although the peak direction is declared by UE</w:t>
      </w:r>
      <w:r w:rsidR="00416128">
        <w:rPr>
          <w:rFonts w:ascii="Times New Roman" w:hAnsi="Times New Roman" w:cs="Times New Roman" w:hint="eastAsia"/>
        </w:rPr>
        <w:t xml:space="preserve">, the declared </w:t>
      </w:r>
      <w:r w:rsidR="00416128">
        <w:rPr>
          <w:rFonts w:ascii="Times New Roman" w:hAnsi="Times New Roman" w:cs="Times New Roman"/>
        </w:rPr>
        <w:t>dire</w:t>
      </w:r>
      <w:r w:rsidR="00416128">
        <w:rPr>
          <w:rFonts w:ascii="Times New Roman" w:hAnsi="Times New Roman" w:cs="Times New Roman" w:hint="eastAsia"/>
        </w:rPr>
        <w:t>ction should still align with the grid, so same uncertainty can be applied to this AoA.</w:t>
      </w:r>
    </w:p>
    <w:p w14:paraId="206DE336" w14:textId="77777777" w:rsidR="00416128" w:rsidRDefault="00416128" w:rsidP="00596135">
      <w:pPr>
        <w:rPr>
          <w:rFonts w:ascii="Times New Roman" w:hAnsi="Times New Roman" w:cs="Times New Roman"/>
        </w:rPr>
      </w:pPr>
    </w:p>
    <w:p w14:paraId="7D2552CD" w14:textId="5292E79D" w:rsidR="00416128" w:rsidRDefault="00416128" w:rsidP="00596135">
      <w:pPr>
        <w:rPr>
          <w:rFonts w:ascii="Times New Roman" w:hAnsi="Times New Roman" w:cs="Times New Roman"/>
          <w:b/>
          <w:bCs/>
        </w:rPr>
      </w:pPr>
      <w:r w:rsidRPr="00D51074">
        <w:rPr>
          <w:rFonts w:ascii="Times New Roman" w:hAnsi="Times New Roman" w:cs="Times New Roman" w:hint="eastAsia"/>
          <w:b/>
          <w:bCs/>
        </w:rPr>
        <w:t>Proposal 1:</w:t>
      </w:r>
      <w:r w:rsidR="00D51074" w:rsidRPr="00D51074">
        <w:rPr>
          <w:rFonts w:ascii="Times New Roman" w:hAnsi="Times New Roman" w:cs="Times New Roman" w:hint="eastAsia"/>
          <w:b/>
          <w:bCs/>
        </w:rPr>
        <w:t xml:space="preserve"> For the AoA </w:t>
      </w:r>
      <w:r w:rsidR="00D51074" w:rsidRPr="00D51074">
        <w:rPr>
          <w:rFonts w:ascii="Times New Roman" w:hAnsi="Times New Roman" w:cs="Times New Roman"/>
          <w:b/>
          <w:bCs/>
        </w:rPr>
        <w:t>declared</w:t>
      </w:r>
      <w:r w:rsidR="00D51074" w:rsidRPr="00D51074">
        <w:rPr>
          <w:rFonts w:ascii="Times New Roman" w:hAnsi="Times New Roman" w:cs="Times New Roman" w:hint="eastAsia"/>
          <w:b/>
          <w:bCs/>
        </w:rPr>
        <w:t xml:space="preserve"> by UE or align with the beam peak of single AoA test, same </w:t>
      </w:r>
      <w:r w:rsidR="00D51074" w:rsidRPr="00D51074">
        <w:rPr>
          <w:rFonts w:ascii="Times New Roman" w:hAnsi="Times New Roman" w:cs="Times New Roman"/>
          <w:b/>
          <w:bCs/>
        </w:rPr>
        <w:t>uncertainty</w:t>
      </w:r>
      <w:r w:rsidR="00D51074" w:rsidRPr="00D51074">
        <w:rPr>
          <w:rFonts w:ascii="Times New Roman" w:hAnsi="Times New Roman" w:cs="Times New Roman" w:hint="eastAsia"/>
          <w:b/>
          <w:bCs/>
        </w:rPr>
        <w:t xml:space="preserve"> </w:t>
      </w:r>
      <w:r w:rsidR="008D3611">
        <w:rPr>
          <w:rFonts w:ascii="Times New Roman" w:hAnsi="Times New Roman" w:cs="Times New Roman" w:hint="eastAsia"/>
          <w:b/>
          <w:bCs/>
        </w:rPr>
        <w:t xml:space="preserve">due to beam peak search </w:t>
      </w:r>
      <w:r w:rsidR="00D51074" w:rsidRPr="00D51074">
        <w:rPr>
          <w:rFonts w:ascii="Times New Roman" w:hAnsi="Times New Roman" w:cs="Times New Roman" w:hint="eastAsia"/>
          <w:b/>
          <w:bCs/>
        </w:rPr>
        <w:t xml:space="preserve">can be applied, </w:t>
      </w:r>
      <w:r w:rsidR="00D51074" w:rsidRPr="00D51074">
        <w:rPr>
          <w:rFonts w:ascii="Times New Roman" w:hAnsi="Times New Roman" w:cs="Times New Roman"/>
          <w:b/>
          <w:bCs/>
        </w:rPr>
        <w:t>and</w:t>
      </w:r>
      <w:r w:rsidR="00D51074" w:rsidRPr="00D51074">
        <w:rPr>
          <w:rFonts w:ascii="Times New Roman" w:hAnsi="Times New Roman" w:cs="Times New Roman" w:hint="eastAsia"/>
          <w:b/>
          <w:bCs/>
        </w:rPr>
        <w:t xml:space="preserve"> the value can be 0.7dB.  </w:t>
      </w:r>
    </w:p>
    <w:p w14:paraId="5AB4A552" w14:textId="77777777" w:rsidR="00D51074" w:rsidRDefault="00D51074" w:rsidP="00596135">
      <w:pPr>
        <w:rPr>
          <w:rFonts w:ascii="Times New Roman" w:hAnsi="Times New Roman" w:cs="Times New Roman"/>
          <w:b/>
          <w:bCs/>
        </w:rPr>
      </w:pPr>
    </w:p>
    <w:p w14:paraId="52372DBD" w14:textId="7FD19B33" w:rsidR="006F7673" w:rsidRPr="009039B6" w:rsidRDefault="009039B6" w:rsidP="00596135">
      <w:pPr>
        <w:rPr>
          <w:rFonts w:ascii="Times New Roman" w:hAnsi="Times New Roman" w:cs="Times New Roman"/>
        </w:rPr>
      </w:pPr>
      <w:r w:rsidRPr="009039B6">
        <w:rPr>
          <w:rFonts w:ascii="Times New Roman" w:hAnsi="Times New Roman" w:cs="Times New Roman" w:hint="eastAsia"/>
        </w:rPr>
        <w:t>However,</w:t>
      </w:r>
      <w:r>
        <w:rPr>
          <w:rFonts w:ascii="Times New Roman" w:hAnsi="Times New Roman" w:cs="Times New Roman" w:hint="eastAsia"/>
        </w:rPr>
        <w:t xml:space="preserve"> both AoA need to </w:t>
      </w:r>
      <w:r>
        <w:rPr>
          <w:rFonts w:ascii="Times New Roman" w:hAnsi="Times New Roman" w:cs="Times New Roman"/>
        </w:rPr>
        <w:t>satisf</w:t>
      </w:r>
      <w:r>
        <w:rPr>
          <w:rFonts w:ascii="Times New Roman" w:hAnsi="Times New Roman" w:cs="Times New Roman" w:hint="eastAsia"/>
        </w:rPr>
        <w:t xml:space="preserve">y the core requirement but we can only ensure one of them close to the bean peak due to </w:t>
      </w:r>
      <w:r>
        <w:rPr>
          <w:rFonts w:ascii="Times New Roman" w:hAnsi="Times New Roman" w:cs="Times New Roman"/>
        </w:rPr>
        <w:t>the</w:t>
      </w:r>
      <w:r>
        <w:rPr>
          <w:rFonts w:ascii="Times New Roman" w:hAnsi="Times New Roman" w:cs="Times New Roman" w:hint="eastAsia"/>
        </w:rPr>
        <w:t xml:space="preserve"> test constrains, </w:t>
      </w:r>
      <w:r>
        <w:rPr>
          <w:rFonts w:ascii="Times New Roman" w:hAnsi="Times New Roman" w:cs="Times New Roman"/>
        </w:rPr>
        <w:t>and</w:t>
      </w:r>
      <w:r>
        <w:rPr>
          <w:rFonts w:ascii="Times New Roman" w:hAnsi="Times New Roman" w:cs="Times New Roman" w:hint="eastAsia"/>
        </w:rPr>
        <w:t xml:space="preserve"> another AoA</w:t>
      </w:r>
      <w:r w:rsidR="00A34214">
        <w:rPr>
          <w:rFonts w:ascii="Times New Roman" w:hAnsi="Times New Roman" w:cs="Times New Roman" w:hint="eastAsia"/>
        </w:rPr>
        <w:t xml:space="preserve"> suffer from larger uncertainty since </w:t>
      </w:r>
      <w:proofErr w:type="gramStart"/>
      <w:r w:rsidR="00A34214">
        <w:rPr>
          <w:rFonts w:ascii="Times New Roman" w:hAnsi="Times New Roman" w:cs="Times New Roman" w:hint="eastAsia"/>
        </w:rPr>
        <w:t>it</w:t>
      </w:r>
      <w:proofErr w:type="gramEnd"/>
      <w:r w:rsidR="00A34214">
        <w:rPr>
          <w:rFonts w:ascii="Times New Roman" w:hAnsi="Times New Roman" w:cs="Times New Roman" w:hint="eastAsia"/>
        </w:rPr>
        <w:t xml:space="preserve"> direction is totally depends on another one.</w:t>
      </w:r>
    </w:p>
    <w:p w14:paraId="02A0D8B3" w14:textId="77777777" w:rsidR="009039B6" w:rsidRPr="009039B6" w:rsidRDefault="009039B6" w:rsidP="00596135">
      <w:pPr>
        <w:rPr>
          <w:rFonts w:ascii="Times New Roman" w:hAnsi="Times New Roman" w:cs="Times New Roman"/>
          <w:b/>
          <w:bCs/>
        </w:rPr>
      </w:pPr>
    </w:p>
    <w:p w14:paraId="637A83FB" w14:textId="4C51E9BD" w:rsidR="00D51074" w:rsidRDefault="00A1572A" w:rsidP="00596135">
      <w:pPr>
        <w:rPr>
          <w:rFonts w:ascii="Times New Roman" w:hAnsi="Times New Roman" w:cs="Times New Roman"/>
          <w:b/>
          <w:bCs/>
        </w:rPr>
      </w:pPr>
      <w:r>
        <w:rPr>
          <w:rFonts w:ascii="Times New Roman" w:hAnsi="Times New Roman" w:cs="Times New Roman"/>
          <w:b/>
          <w:bCs/>
        </w:rPr>
        <w:t>O</w:t>
      </w:r>
      <w:r>
        <w:rPr>
          <w:rFonts w:ascii="Times New Roman" w:hAnsi="Times New Roman" w:cs="Times New Roman" w:hint="eastAsia"/>
          <w:b/>
          <w:bCs/>
        </w:rPr>
        <w:t>bservation 1</w:t>
      </w:r>
      <w:r w:rsidR="009039B6">
        <w:rPr>
          <w:rFonts w:ascii="Times New Roman" w:hAnsi="Times New Roman" w:cs="Times New Roman" w:hint="eastAsia"/>
          <w:b/>
          <w:bCs/>
        </w:rPr>
        <w:t xml:space="preserve">: Based on current test method, only one of the </w:t>
      </w:r>
      <w:proofErr w:type="spellStart"/>
      <w:r w:rsidR="009039B6">
        <w:rPr>
          <w:rFonts w:ascii="Times New Roman" w:hAnsi="Times New Roman" w:cs="Times New Roman" w:hint="eastAsia"/>
          <w:b/>
          <w:bCs/>
        </w:rPr>
        <w:t>AoAs</w:t>
      </w:r>
      <w:proofErr w:type="spellEnd"/>
      <w:r w:rsidR="009039B6">
        <w:rPr>
          <w:rFonts w:ascii="Times New Roman" w:hAnsi="Times New Roman" w:cs="Times New Roman" w:hint="eastAsia"/>
          <w:b/>
          <w:bCs/>
        </w:rPr>
        <w:t xml:space="preserve"> can close to the beam peak.</w:t>
      </w:r>
    </w:p>
    <w:p w14:paraId="7F8C7D0C" w14:textId="77777777" w:rsidR="009039B6" w:rsidRDefault="009039B6" w:rsidP="00596135">
      <w:pPr>
        <w:rPr>
          <w:rFonts w:ascii="Times New Roman" w:hAnsi="Times New Roman" w:cs="Times New Roman"/>
          <w:b/>
          <w:bCs/>
        </w:rPr>
      </w:pPr>
    </w:p>
    <w:p w14:paraId="40875C79" w14:textId="77777777" w:rsidR="009039B6" w:rsidRDefault="009039B6" w:rsidP="00596135">
      <w:pPr>
        <w:rPr>
          <w:rFonts w:ascii="Times New Roman" w:hAnsi="Times New Roman" w:cs="Times New Roman"/>
          <w:b/>
          <w:bCs/>
        </w:rPr>
      </w:pPr>
    </w:p>
    <w:p w14:paraId="46BAF96B" w14:textId="0B9879FE" w:rsidR="00D51074" w:rsidRPr="00D51074" w:rsidRDefault="00D51074" w:rsidP="00596135">
      <w:pPr>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2:</w:t>
      </w:r>
      <w:r w:rsidR="008D3611">
        <w:rPr>
          <w:rFonts w:ascii="Times New Roman" w:hAnsi="Times New Roman" w:cs="Times New Roman" w:hint="eastAsia"/>
          <w:b/>
          <w:bCs/>
        </w:rPr>
        <w:t xml:space="preserve"> For another AoA, larger </w:t>
      </w:r>
      <w:r w:rsidR="009039B6">
        <w:rPr>
          <w:rFonts w:ascii="Times New Roman" w:hAnsi="Times New Roman" w:cs="Times New Roman" w:hint="eastAsia"/>
          <w:b/>
          <w:bCs/>
        </w:rPr>
        <w:t xml:space="preserve">uncertainty is allowed </w:t>
      </w:r>
      <w:r w:rsidR="00966A31">
        <w:rPr>
          <w:rFonts w:ascii="Times New Roman" w:hAnsi="Times New Roman" w:cs="Times New Roman" w:hint="eastAsia"/>
          <w:b/>
          <w:bCs/>
        </w:rPr>
        <w:t xml:space="preserve">due to lack of beam peak search </w:t>
      </w:r>
      <w:r w:rsidR="009039B6">
        <w:rPr>
          <w:rFonts w:ascii="Times New Roman" w:hAnsi="Times New Roman" w:cs="Times New Roman" w:hint="eastAsia"/>
          <w:b/>
          <w:bCs/>
        </w:rPr>
        <w:t>and need more evaluation.</w:t>
      </w:r>
    </w:p>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39022864" w:rsidR="00D8281A" w:rsidRDefault="00EB2C53"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In this contribution, we provide our views on MU and remaining issue in test method</w:t>
      </w:r>
    </w:p>
    <w:p w14:paraId="6A7AA53E" w14:textId="4D5F0D6D" w:rsidR="00A34214" w:rsidRPr="00A34214" w:rsidRDefault="00A34214" w:rsidP="00A34214">
      <w:pPr>
        <w:rPr>
          <w:rFonts w:ascii="Times New Roman" w:hAnsi="Times New Roman" w:cs="Times New Roman"/>
        </w:rPr>
      </w:pPr>
      <w:r w:rsidRPr="00D51074">
        <w:rPr>
          <w:rFonts w:ascii="Times New Roman" w:hAnsi="Times New Roman" w:cs="Times New Roman" w:hint="eastAsia"/>
          <w:b/>
          <w:bCs/>
        </w:rPr>
        <w:t xml:space="preserve">Proposal 1: </w:t>
      </w:r>
      <w:r w:rsidRPr="00A34214">
        <w:rPr>
          <w:rFonts w:ascii="Times New Roman" w:hAnsi="Times New Roman" w:cs="Times New Roman" w:hint="eastAsia"/>
        </w:rPr>
        <w:t xml:space="preserve">For the AoA </w:t>
      </w:r>
      <w:r w:rsidRPr="00A34214">
        <w:rPr>
          <w:rFonts w:ascii="Times New Roman" w:hAnsi="Times New Roman" w:cs="Times New Roman"/>
        </w:rPr>
        <w:t>declared</w:t>
      </w:r>
      <w:r w:rsidRPr="00A34214">
        <w:rPr>
          <w:rFonts w:ascii="Times New Roman" w:hAnsi="Times New Roman" w:cs="Times New Roman" w:hint="eastAsia"/>
        </w:rPr>
        <w:t xml:space="preserve"> by UE or align with the beam peak of single AoA test, same </w:t>
      </w:r>
      <w:r w:rsidRPr="00A34214">
        <w:rPr>
          <w:rFonts w:ascii="Times New Roman" w:hAnsi="Times New Roman" w:cs="Times New Roman"/>
        </w:rPr>
        <w:t>uncertainty</w:t>
      </w:r>
      <w:r w:rsidRPr="00A34214">
        <w:rPr>
          <w:rFonts w:ascii="Times New Roman" w:hAnsi="Times New Roman" w:cs="Times New Roman" w:hint="eastAsia"/>
        </w:rPr>
        <w:t xml:space="preserve"> due to beam peak search can be applied, </w:t>
      </w:r>
      <w:r w:rsidRPr="00A34214">
        <w:rPr>
          <w:rFonts w:ascii="Times New Roman" w:hAnsi="Times New Roman" w:cs="Times New Roman"/>
        </w:rPr>
        <w:t>and</w:t>
      </w:r>
      <w:r w:rsidRPr="00A34214">
        <w:rPr>
          <w:rFonts w:ascii="Times New Roman" w:hAnsi="Times New Roman" w:cs="Times New Roman" w:hint="eastAsia"/>
        </w:rPr>
        <w:t xml:space="preserve"> the value can be 0.7dB.  </w:t>
      </w:r>
    </w:p>
    <w:p w14:paraId="0E18180B" w14:textId="77777777" w:rsidR="00A34214" w:rsidRDefault="00A34214" w:rsidP="00A34214">
      <w:pPr>
        <w:rPr>
          <w:rFonts w:ascii="Times New Roman" w:hAnsi="Times New Roman" w:cs="Times New Roman"/>
          <w:b/>
          <w:bCs/>
        </w:rPr>
      </w:pPr>
    </w:p>
    <w:p w14:paraId="0212437B" w14:textId="293AE03E" w:rsidR="00A34214" w:rsidRPr="00966A31" w:rsidRDefault="00A34214" w:rsidP="00A34214">
      <w:pPr>
        <w:rPr>
          <w:rFonts w:ascii="Times New Roman" w:hAnsi="Times New Roman" w:cs="Times New Roman" w:hint="eastAsia"/>
        </w:rPr>
      </w:pPr>
      <w:r>
        <w:rPr>
          <w:rFonts w:ascii="Times New Roman" w:hAnsi="Times New Roman" w:cs="Times New Roman"/>
          <w:b/>
          <w:bCs/>
        </w:rPr>
        <w:t>O</w:t>
      </w:r>
      <w:r>
        <w:rPr>
          <w:rFonts w:ascii="Times New Roman" w:hAnsi="Times New Roman" w:cs="Times New Roman" w:hint="eastAsia"/>
          <w:b/>
          <w:bCs/>
        </w:rPr>
        <w:t xml:space="preserve">bservation 1: </w:t>
      </w:r>
      <w:r w:rsidRPr="00A34214">
        <w:rPr>
          <w:rFonts w:ascii="Times New Roman" w:hAnsi="Times New Roman" w:cs="Times New Roman" w:hint="eastAsia"/>
        </w:rPr>
        <w:t xml:space="preserve">Based on current test method, only one of the </w:t>
      </w:r>
      <w:proofErr w:type="spellStart"/>
      <w:r w:rsidRPr="00A34214">
        <w:rPr>
          <w:rFonts w:ascii="Times New Roman" w:hAnsi="Times New Roman" w:cs="Times New Roman" w:hint="eastAsia"/>
        </w:rPr>
        <w:t>AoAs</w:t>
      </w:r>
      <w:proofErr w:type="spellEnd"/>
      <w:r w:rsidRPr="00A34214">
        <w:rPr>
          <w:rFonts w:ascii="Times New Roman" w:hAnsi="Times New Roman" w:cs="Times New Roman" w:hint="eastAsia"/>
        </w:rPr>
        <w:t xml:space="preserve"> can close to the beam peak.</w:t>
      </w:r>
    </w:p>
    <w:p w14:paraId="11B36CB9" w14:textId="77777777" w:rsidR="00A34214" w:rsidRDefault="00A34214" w:rsidP="00A34214">
      <w:pPr>
        <w:rPr>
          <w:rFonts w:ascii="Times New Roman" w:hAnsi="Times New Roman" w:cs="Times New Roman"/>
          <w:b/>
          <w:bCs/>
        </w:rPr>
      </w:pPr>
    </w:p>
    <w:p w14:paraId="598FA06E" w14:textId="16B7EE3A" w:rsidR="00EB2C53" w:rsidRPr="00966A31" w:rsidRDefault="00A34214" w:rsidP="00EB2C53">
      <w:pPr>
        <w:rPr>
          <w:rFonts w:ascii="Times New Roman" w:hAnsi="Times New Roman" w:cs="Times New Roman" w:hint="eastAsia"/>
          <w:b/>
          <w:bCs/>
        </w:rPr>
      </w:pPr>
      <w:r>
        <w:rPr>
          <w:rFonts w:ascii="Times New Roman" w:hAnsi="Times New Roman" w:cs="Times New Roman"/>
          <w:b/>
          <w:bCs/>
        </w:rPr>
        <w:t>Proposal</w:t>
      </w:r>
      <w:r>
        <w:rPr>
          <w:rFonts w:ascii="Times New Roman" w:hAnsi="Times New Roman" w:cs="Times New Roman" w:hint="eastAsia"/>
          <w:b/>
          <w:bCs/>
        </w:rPr>
        <w:t xml:space="preserve"> 2: </w:t>
      </w:r>
      <w:r w:rsidRPr="00A34214">
        <w:rPr>
          <w:rFonts w:ascii="Times New Roman" w:hAnsi="Times New Roman" w:cs="Times New Roman" w:hint="eastAsia"/>
        </w:rPr>
        <w:t xml:space="preserve">For another AoA, larger uncertainty is allowed </w:t>
      </w:r>
      <w:r w:rsidR="00966A31" w:rsidRPr="00966A31">
        <w:rPr>
          <w:rFonts w:ascii="Times New Roman" w:hAnsi="Times New Roman" w:cs="Times New Roman"/>
        </w:rPr>
        <w:t>due to lack of beam peak</w:t>
      </w:r>
      <w:r w:rsidR="00966A31" w:rsidRPr="00966A31">
        <w:rPr>
          <w:rFonts w:ascii="Times New Roman" w:hAnsi="Times New Roman" w:cs="Times New Roman" w:hint="eastAsia"/>
        </w:rPr>
        <w:t xml:space="preserve"> </w:t>
      </w:r>
      <w:r w:rsidR="00966A31">
        <w:rPr>
          <w:rFonts w:ascii="Times New Roman" w:hAnsi="Times New Roman" w:cs="Times New Roman" w:hint="eastAsia"/>
        </w:rPr>
        <w:t xml:space="preserve">search </w:t>
      </w:r>
      <w:r w:rsidRPr="00A34214">
        <w:rPr>
          <w:rFonts w:ascii="Times New Roman" w:hAnsi="Times New Roman" w:cs="Times New Roman" w:hint="eastAsia"/>
        </w:rPr>
        <w:t>and need more evaluation.</w:t>
      </w: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40D97224" w14:textId="55742255" w:rsidR="00EB2C53" w:rsidRPr="00EB2C53" w:rsidRDefault="00EB2C53" w:rsidP="00EB2C53">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EB2C53">
        <w:rPr>
          <w:rFonts w:ascii="Times New Roman" w:eastAsia="等线" w:hAnsi="Times New Roman" w:cs="Times New Roman"/>
          <w:kern w:val="0"/>
          <w:sz w:val="20"/>
          <w:szCs w:val="20"/>
        </w:rPr>
        <w:t>R4-2419810</w:t>
      </w:r>
      <w:r>
        <w:rPr>
          <w:rFonts w:ascii="Times New Roman" w:eastAsia="等线" w:hAnsi="Times New Roman" w:cs="Times New Roman" w:hint="eastAsia"/>
          <w:kern w:val="0"/>
          <w:sz w:val="20"/>
          <w:szCs w:val="20"/>
        </w:rPr>
        <w:t xml:space="preserve">, </w:t>
      </w:r>
      <w:r w:rsidRPr="00EB2C53">
        <w:rPr>
          <w:rFonts w:ascii="Times New Roman" w:eastAsia="等线" w:hAnsi="Times New Roman" w:cs="Times New Roman"/>
          <w:kern w:val="0"/>
          <w:sz w:val="20"/>
          <w:szCs w:val="20"/>
        </w:rPr>
        <w:t>Way Forward for [113][327] NR_FR2_OTA</w:t>
      </w:r>
      <w:r w:rsidRPr="00EB2C53">
        <w:rPr>
          <w:rFonts w:ascii="Times New Roman" w:eastAsia="等线" w:hAnsi="Times New Roman" w:cs="Times New Roman" w:hint="eastAsia"/>
          <w:kern w:val="0"/>
          <w:sz w:val="20"/>
          <w:szCs w:val="20"/>
        </w:rPr>
        <w:t>,</w:t>
      </w:r>
      <w:r w:rsidRPr="00EB2C53">
        <w:rPr>
          <w:rFonts w:ascii="Times New Roman" w:eastAsia="等线" w:hAnsi="Times New Roman" w:cs="Times New Roman"/>
          <w:kern w:val="0"/>
          <w:sz w:val="20"/>
          <w:szCs w:val="20"/>
        </w:rPr>
        <w:t xml:space="preserve"> Qualcomm Incorporated</w:t>
      </w:r>
    </w:p>
    <w:p w14:paraId="32F39C48" w14:textId="70FCA924" w:rsidR="00DB2092" w:rsidRPr="00544495" w:rsidRDefault="00DB2092" w:rsidP="00EB2C53">
      <w:pPr>
        <w:pStyle w:val="ac"/>
        <w:widowControl/>
        <w:overflowPunct w:val="0"/>
        <w:autoSpaceDE w:val="0"/>
        <w:autoSpaceDN w:val="0"/>
        <w:adjustRightInd w:val="0"/>
        <w:spacing w:after="180"/>
        <w:ind w:left="420"/>
        <w:jc w:val="left"/>
        <w:textAlignment w:val="baseline"/>
        <w:rPr>
          <w:rFonts w:ascii="Times New Roman" w:eastAsia="等线" w:hAnsi="Times New Roman" w:cs="Times New Roman"/>
          <w:kern w:val="0"/>
          <w:sz w:val="20"/>
          <w:szCs w:val="20"/>
        </w:rPr>
      </w:pPr>
    </w:p>
    <w:sectPr w:rsidR="00DB2092" w:rsidRPr="00544495"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C55CA" w14:textId="77777777" w:rsidR="007167AF" w:rsidRDefault="007167AF" w:rsidP="0040353F">
      <w:r>
        <w:separator/>
      </w:r>
    </w:p>
  </w:endnote>
  <w:endnote w:type="continuationSeparator" w:id="0">
    <w:p w14:paraId="62B719FE" w14:textId="77777777" w:rsidR="007167AF" w:rsidRDefault="007167AF"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6596C" w14:textId="77777777" w:rsidR="007167AF" w:rsidRDefault="007167AF" w:rsidP="0040353F">
      <w:r>
        <w:separator/>
      </w:r>
    </w:p>
  </w:footnote>
  <w:footnote w:type="continuationSeparator" w:id="0">
    <w:p w14:paraId="2012CA6D" w14:textId="77777777" w:rsidR="007167AF" w:rsidRDefault="007167AF"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hybridMultilevel"/>
    <w:tmpl w:val="31AC252A"/>
    <w:lvl w:ilvl="0" w:tplc="86840E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3"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8"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7"/>
  </w:num>
  <w:num w:numId="2" w16cid:durableId="1674338908">
    <w:abstractNumId w:val="14"/>
  </w:num>
  <w:num w:numId="3" w16cid:durableId="1733190182">
    <w:abstractNumId w:val="4"/>
  </w:num>
  <w:num w:numId="4" w16cid:durableId="544682373">
    <w:abstractNumId w:val="19"/>
  </w:num>
  <w:num w:numId="5" w16cid:durableId="138038937">
    <w:abstractNumId w:val="3"/>
  </w:num>
  <w:num w:numId="6" w16cid:durableId="528685386">
    <w:abstractNumId w:val="16"/>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20"/>
  </w:num>
  <w:num w:numId="15" w16cid:durableId="1476533297">
    <w:abstractNumId w:val="18"/>
  </w:num>
  <w:num w:numId="16" w16cid:durableId="417287401">
    <w:abstractNumId w:val="8"/>
  </w:num>
  <w:num w:numId="17" w16cid:durableId="1056323291">
    <w:abstractNumId w:val="13"/>
  </w:num>
  <w:num w:numId="18" w16cid:durableId="780534440">
    <w:abstractNumId w:val="15"/>
  </w:num>
  <w:num w:numId="19" w16cid:durableId="1952736341">
    <w:abstractNumId w:val="5"/>
  </w:num>
  <w:num w:numId="20" w16cid:durableId="282004090">
    <w:abstractNumId w:val="1"/>
  </w:num>
  <w:num w:numId="21" w16cid:durableId="16315212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44237"/>
    <w:rsid w:val="00045093"/>
    <w:rsid w:val="000517EF"/>
    <w:rsid w:val="00051E25"/>
    <w:rsid w:val="00075AE4"/>
    <w:rsid w:val="000A0ED0"/>
    <w:rsid w:val="000C0694"/>
    <w:rsid w:val="000F3B36"/>
    <w:rsid w:val="00107A66"/>
    <w:rsid w:val="00127DEF"/>
    <w:rsid w:val="00134AB1"/>
    <w:rsid w:val="00134F49"/>
    <w:rsid w:val="00157209"/>
    <w:rsid w:val="001A3404"/>
    <w:rsid w:val="001A5AE8"/>
    <w:rsid w:val="00202598"/>
    <w:rsid w:val="00204294"/>
    <w:rsid w:val="00224422"/>
    <w:rsid w:val="00232EC5"/>
    <w:rsid w:val="0025696B"/>
    <w:rsid w:val="00267A27"/>
    <w:rsid w:val="00277EAC"/>
    <w:rsid w:val="0029264D"/>
    <w:rsid w:val="00293428"/>
    <w:rsid w:val="002B29C1"/>
    <w:rsid w:val="002C2C55"/>
    <w:rsid w:val="002C4F4D"/>
    <w:rsid w:val="002D400B"/>
    <w:rsid w:val="002E7BEE"/>
    <w:rsid w:val="002F637D"/>
    <w:rsid w:val="002F7967"/>
    <w:rsid w:val="003061DF"/>
    <w:rsid w:val="003210C1"/>
    <w:rsid w:val="003233FB"/>
    <w:rsid w:val="003300F5"/>
    <w:rsid w:val="00341A79"/>
    <w:rsid w:val="00343F46"/>
    <w:rsid w:val="00354218"/>
    <w:rsid w:val="00384065"/>
    <w:rsid w:val="003C1897"/>
    <w:rsid w:val="003E25C3"/>
    <w:rsid w:val="003F07C0"/>
    <w:rsid w:val="003F0FFA"/>
    <w:rsid w:val="0040353F"/>
    <w:rsid w:val="00403725"/>
    <w:rsid w:val="00404BD8"/>
    <w:rsid w:val="00416128"/>
    <w:rsid w:val="00427655"/>
    <w:rsid w:val="0043009D"/>
    <w:rsid w:val="0046192B"/>
    <w:rsid w:val="00462C1B"/>
    <w:rsid w:val="00486554"/>
    <w:rsid w:val="0049466C"/>
    <w:rsid w:val="004D7EEB"/>
    <w:rsid w:val="004F1FDF"/>
    <w:rsid w:val="0051494A"/>
    <w:rsid w:val="00521AB5"/>
    <w:rsid w:val="00544495"/>
    <w:rsid w:val="00560A25"/>
    <w:rsid w:val="00567C2F"/>
    <w:rsid w:val="005919B7"/>
    <w:rsid w:val="00596135"/>
    <w:rsid w:val="005A15CD"/>
    <w:rsid w:val="005B4D77"/>
    <w:rsid w:val="005B7C1A"/>
    <w:rsid w:val="005C0CFA"/>
    <w:rsid w:val="005D7572"/>
    <w:rsid w:val="006243F4"/>
    <w:rsid w:val="006338B0"/>
    <w:rsid w:val="00651561"/>
    <w:rsid w:val="006517D0"/>
    <w:rsid w:val="00665498"/>
    <w:rsid w:val="00667839"/>
    <w:rsid w:val="00680066"/>
    <w:rsid w:val="006844D2"/>
    <w:rsid w:val="006A5090"/>
    <w:rsid w:val="006A6EC5"/>
    <w:rsid w:val="006B23A9"/>
    <w:rsid w:val="006B3876"/>
    <w:rsid w:val="006E059F"/>
    <w:rsid w:val="006E7A6C"/>
    <w:rsid w:val="006F7673"/>
    <w:rsid w:val="007167AF"/>
    <w:rsid w:val="007213A0"/>
    <w:rsid w:val="00721CE0"/>
    <w:rsid w:val="00737E6E"/>
    <w:rsid w:val="00744850"/>
    <w:rsid w:val="007456AF"/>
    <w:rsid w:val="00767BFE"/>
    <w:rsid w:val="0077188D"/>
    <w:rsid w:val="00771E04"/>
    <w:rsid w:val="007947FA"/>
    <w:rsid w:val="007A432A"/>
    <w:rsid w:val="007A6214"/>
    <w:rsid w:val="007B5F04"/>
    <w:rsid w:val="00806AFB"/>
    <w:rsid w:val="008105AE"/>
    <w:rsid w:val="008223C6"/>
    <w:rsid w:val="00823633"/>
    <w:rsid w:val="008257D5"/>
    <w:rsid w:val="0082767C"/>
    <w:rsid w:val="008315AE"/>
    <w:rsid w:val="0085607E"/>
    <w:rsid w:val="008823A6"/>
    <w:rsid w:val="0089429A"/>
    <w:rsid w:val="008A4129"/>
    <w:rsid w:val="008A7052"/>
    <w:rsid w:val="008B5E88"/>
    <w:rsid w:val="008C77ED"/>
    <w:rsid w:val="008D3611"/>
    <w:rsid w:val="008D57EA"/>
    <w:rsid w:val="008E1DA0"/>
    <w:rsid w:val="009039B6"/>
    <w:rsid w:val="009117D0"/>
    <w:rsid w:val="009309EE"/>
    <w:rsid w:val="00935DDA"/>
    <w:rsid w:val="00941BD8"/>
    <w:rsid w:val="00947026"/>
    <w:rsid w:val="00947DDB"/>
    <w:rsid w:val="00961E57"/>
    <w:rsid w:val="009667E3"/>
    <w:rsid w:val="00966A31"/>
    <w:rsid w:val="0097230B"/>
    <w:rsid w:val="00991D66"/>
    <w:rsid w:val="009C7A33"/>
    <w:rsid w:val="009D420E"/>
    <w:rsid w:val="009E2E52"/>
    <w:rsid w:val="009F2939"/>
    <w:rsid w:val="00A15061"/>
    <w:rsid w:val="00A1572A"/>
    <w:rsid w:val="00A210D1"/>
    <w:rsid w:val="00A34214"/>
    <w:rsid w:val="00A371DF"/>
    <w:rsid w:val="00A62139"/>
    <w:rsid w:val="00AD29EC"/>
    <w:rsid w:val="00AD6CB3"/>
    <w:rsid w:val="00AE26B6"/>
    <w:rsid w:val="00AE43CF"/>
    <w:rsid w:val="00AF2332"/>
    <w:rsid w:val="00B04D93"/>
    <w:rsid w:val="00B1472E"/>
    <w:rsid w:val="00B231EF"/>
    <w:rsid w:val="00B3173F"/>
    <w:rsid w:val="00B36873"/>
    <w:rsid w:val="00B9159E"/>
    <w:rsid w:val="00B92CF6"/>
    <w:rsid w:val="00B96FAB"/>
    <w:rsid w:val="00BA265C"/>
    <w:rsid w:val="00C000FB"/>
    <w:rsid w:val="00C138D3"/>
    <w:rsid w:val="00C25011"/>
    <w:rsid w:val="00C315FF"/>
    <w:rsid w:val="00C50998"/>
    <w:rsid w:val="00C636B7"/>
    <w:rsid w:val="00C72E91"/>
    <w:rsid w:val="00C732DB"/>
    <w:rsid w:val="00C75AF3"/>
    <w:rsid w:val="00C768C8"/>
    <w:rsid w:val="00CB59D3"/>
    <w:rsid w:val="00CD17F7"/>
    <w:rsid w:val="00CD4B03"/>
    <w:rsid w:val="00D3057B"/>
    <w:rsid w:val="00D30F97"/>
    <w:rsid w:val="00D47778"/>
    <w:rsid w:val="00D51074"/>
    <w:rsid w:val="00D709C1"/>
    <w:rsid w:val="00D726A0"/>
    <w:rsid w:val="00D76D9F"/>
    <w:rsid w:val="00D8281A"/>
    <w:rsid w:val="00DB0C01"/>
    <w:rsid w:val="00DB2092"/>
    <w:rsid w:val="00E1446C"/>
    <w:rsid w:val="00E16988"/>
    <w:rsid w:val="00E22200"/>
    <w:rsid w:val="00E23C0A"/>
    <w:rsid w:val="00E2773E"/>
    <w:rsid w:val="00E45D21"/>
    <w:rsid w:val="00E46B30"/>
    <w:rsid w:val="00E617EF"/>
    <w:rsid w:val="00E933A8"/>
    <w:rsid w:val="00EB2C53"/>
    <w:rsid w:val="00EC3993"/>
    <w:rsid w:val="00EC6756"/>
    <w:rsid w:val="00F3572F"/>
    <w:rsid w:val="00F43AC7"/>
    <w:rsid w:val="00F53E52"/>
    <w:rsid w:val="00F8415C"/>
    <w:rsid w:val="00F969FC"/>
    <w:rsid w:val="00F978B3"/>
    <w:rsid w:val="00FC0941"/>
    <w:rsid w:val="00FD1236"/>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TALChar">
    <w:name w:val="TAL Char"/>
    <w:link w:val="TAL"/>
    <w:qFormat/>
    <w:locked/>
    <w:rsid w:val="00045093"/>
    <w:rPr>
      <w:rFonts w:ascii="Arial" w:hAnsi="Arial" w:cs="Arial"/>
      <w:sz w:val="18"/>
      <w:lang w:val="x-none" w:eastAsia="en-US"/>
    </w:rPr>
  </w:style>
  <w:style w:type="paragraph" w:customStyle="1" w:styleId="TAL">
    <w:name w:val="TAL"/>
    <w:basedOn w:val="a"/>
    <w:link w:val="TALChar"/>
    <w:qFormat/>
    <w:rsid w:val="00045093"/>
    <w:pPr>
      <w:keepNext/>
      <w:keepLines/>
      <w:widowControl/>
      <w:jc w:val="left"/>
    </w:pPr>
    <w:rPr>
      <w:rFonts w:ascii="Arial" w:hAnsi="Arial" w:cs="Arial"/>
      <w:sz w:val="18"/>
      <w:lang w:val="x-none" w:eastAsia="en-US"/>
    </w:rPr>
  </w:style>
  <w:style w:type="character" w:customStyle="1" w:styleId="TACChar">
    <w:name w:val="TAC Char"/>
    <w:link w:val="TAC"/>
    <w:qFormat/>
    <w:locked/>
    <w:rsid w:val="00045093"/>
    <w:rPr>
      <w:rFonts w:ascii="Arial" w:hAnsi="Arial" w:cs="Arial"/>
      <w:sz w:val="18"/>
      <w:lang w:val="x-none" w:eastAsia="en-US"/>
    </w:rPr>
  </w:style>
  <w:style w:type="paragraph" w:customStyle="1" w:styleId="TAC">
    <w:name w:val="TAC"/>
    <w:basedOn w:val="TAL"/>
    <w:link w:val="TACChar"/>
    <w:qFormat/>
    <w:rsid w:val="00045093"/>
    <w:pPr>
      <w:jc w:val="center"/>
    </w:pPr>
  </w:style>
  <w:style w:type="character" w:customStyle="1" w:styleId="TANChar">
    <w:name w:val="TAN Char"/>
    <w:link w:val="TAN"/>
    <w:qFormat/>
    <w:locked/>
    <w:rsid w:val="00045093"/>
    <w:rPr>
      <w:rFonts w:ascii="Arial" w:hAnsi="Arial" w:cs="Arial"/>
      <w:sz w:val="18"/>
      <w:lang w:val="x-none" w:eastAsia="en-US"/>
    </w:rPr>
  </w:style>
  <w:style w:type="paragraph" w:customStyle="1" w:styleId="TAN">
    <w:name w:val="TAN"/>
    <w:basedOn w:val="TAL"/>
    <w:link w:val="TANChar"/>
    <w:qFormat/>
    <w:rsid w:val="00045093"/>
    <w:pPr>
      <w:ind w:left="851" w:hanging="851"/>
    </w:pPr>
  </w:style>
  <w:style w:type="paragraph" w:customStyle="1" w:styleId="TAH">
    <w:name w:val="TAH"/>
    <w:basedOn w:val="TAC"/>
    <w:link w:val="TAHCar"/>
    <w:qFormat/>
    <w:rsid w:val="00045093"/>
    <w:rPr>
      <w:b/>
    </w:rPr>
  </w:style>
  <w:style w:type="character" w:customStyle="1" w:styleId="TAHCar">
    <w:name w:val="TAH Car"/>
    <w:link w:val="TAH"/>
    <w:qFormat/>
    <w:locked/>
    <w:rsid w:val="00045093"/>
    <w:rPr>
      <w:rFonts w:ascii="Arial" w:hAnsi="Arial" w:cs="Arial"/>
      <w:b/>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673486196">
      <w:bodyDiv w:val="1"/>
      <w:marLeft w:val="0"/>
      <w:marRight w:val="0"/>
      <w:marTop w:val="0"/>
      <w:marBottom w:val="0"/>
      <w:divBdr>
        <w:top w:val="none" w:sz="0" w:space="0" w:color="auto"/>
        <w:left w:val="none" w:sz="0" w:space="0" w:color="auto"/>
        <w:bottom w:val="none" w:sz="0" w:space="0" w:color="auto"/>
        <w:right w:val="none" w:sz="0" w:space="0" w:color="auto"/>
      </w:divBdr>
    </w:div>
    <w:div w:id="1675572196">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802309374">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3</Pages>
  <Words>839</Words>
  <Characters>4783</Characters>
  <Application>Microsoft Office Word</Application>
  <DocSecurity>0</DocSecurity>
  <Lines>39</Lines>
  <Paragraphs>11</Paragraphs>
  <ScaleCrop>false</ScaleCrop>
  <Company/>
  <LinksUpToDate>false</LinksUpToDate>
  <CharactersWithSpaces>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15</cp:revision>
  <dcterms:created xsi:type="dcterms:W3CDTF">2021-01-15T21:06:00Z</dcterms:created>
  <dcterms:modified xsi:type="dcterms:W3CDTF">2025-03-28T12:12:00Z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